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4F7" w:rsidRPr="001F34F7" w:rsidRDefault="001F34F7" w:rsidP="001F34F7">
      <w:pPr>
        <w:spacing w:after="100" w:afterAutospacing="1" w:line="240" w:lineRule="auto"/>
        <w:outlineLvl w:val="0"/>
        <w:rPr>
          <w:rFonts w:ascii="Times New Roman" w:eastAsia="Times New Roman" w:hAnsi="Times New Roman" w:cs="Times New Roman"/>
          <w:b/>
          <w:bCs/>
          <w:kern w:val="36"/>
          <w:sz w:val="48"/>
          <w:szCs w:val="48"/>
          <w:lang w:eastAsia="ru-RU"/>
        </w:rPr>
      </w:pPr>
      <w:r w:rsidRPr="001F34F7">
        <w:rPr>
          <w:rFonts w:ascii="Times New Roman" w:eastAsia="Times New Roman" w:hAnsi="Times New Roman" w:cs="Times New Roman"/>
          <w:b/>
          <w:bCs/>
          <w:kern w:val="36"/>
          <w:sz w:val="48"/>
          <w:szCs w:val="48"/>
          <w:lang w:eastAsia="ru-RU"/>
        </w:rPr>
        <w:t>Призывник должен знать</w:t>
      </w:r>
    </w:p>
    <w:p w:rsidR="001F34F7" w:rsidRPr="001F34F7" w:rsidRDefault="001F34F7" w:rsidP="001F34F7">
      <w:pPr>
        <w:spacing w:after="0"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b/>
          <w:bCs/>
          <w:sz w:val="28"/>
          <w:szCs w:val="28"/>
          <w:lang w:eastAsia="ru-RU"/>
        </w:rPr>
        <w:t>Призывник</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(Согласно определению из статьи 1 </w:t>
      </w:r>
      <w:hyperlink r:id="rId5" w:tgtFrame="_blank" w:history="1">
        <w:r w:rsidRPr="001F34F7">
          <w:rPr>
            <w:rFonts w:ascii="Times New Roman" w:eastAsia="Times New Roman" w:hAnsi="Times New Roman" w:cs="Times New Roman"/>
            <w:color w:val="0D6EFD"/>
            <w:sz w:val="28"/>
            <w:szCs w:val="28"/>
            <w:u w:val="single"/>
            <w:lang w:eastAsia="ru-RU"/>
          </w:rPr>
          <w:t>Закона «О воинской обязанности и военной службе»</w:t>
        </w:r>
      </w:hyperlink>
      <w:r w:rsidRPr="001F34F7">
        <w:rPr>
          <w:rFonts w:ascii="Times New Roman" w:eastAsia="Times New Roman" w:hAnsi="Times New Roman" w:cs="Times New Roman"/>
          <w:sz w:val="28"/>
          <w:szCs w:val="28"/>
          <w:lang w:eastAsia="ru-RU"/>
        </w:rPr>
        <w:t>), – гражданин мужского пола, приписанный к призывному участку, </w:t>
      </w:r>
      <w:r w:rsidRPr="001F34F7">
        <w:rPr>
          <w:rFonts w:ascii="Times New Roman" w:eastAsia="Times New Roman" w:hAnsi="Times New Roman" w:cs="Times New Roman"/>
          <w:b/>
          <w:bCs/>
          <w:sz w:val="28"/>
          <w:szCs w:val="28"/>
          <w:lang w:eastAsia="ru-RU"/>
        </w:rPr>
        <w:t>призывной участок</w:t>
      </w:r>
      <w:r w:rsidRPr="001F34F7">
        <w:rPr>
          <w:rFonts w:ascii="Times New Roman" w:eastAsia="Times New Roman" w:hAnsi="Times New Roman" w:cs="Times New Roman"/>
          <w:sz w:val="28"/>
          <w:szCs w:val="28"/>
          <w:lang w:eastAsia="ru-RU"/>
        </w:rPr>
        <w:t xml:space="preserve"> – территория в границах административно-территориальной единицы, </w:t>
      </w:r>
      <w:proofErr w:type="spellStart"/>
      <w:r w:rsidRPr="001F34F7">
        <w:rPr>
          <w:rFonts w:ascii="Times New Roman" w:eastAsia="Times New Roman" w:hAnsi="Times New Roman" w:cs="Times New Roman"/>
          <w:sz w:val="28"/>
          <w:szCs w:val="28"/>
          <w:lang w:eastAsia="ru-RU"/>
        </w:rPr>
        <w:t>вьпределах</w:t>
      </w:r>
      <w:proofErr w:type="spellEnd"/>
      <w:r w:rsidRPr="001F34F7">
        <w:rPr>
          <w:rFonts w:ascii="Times New Roman" w:eastAsia="Times New Roman" w:hAnsi="Times New Roman" w:cs="Times New Roman"/>
          <w:sz w:val="28"/>
          <w:szCs w:val="28"/>
          <w:lang w:eastAsia="ru-RU"/>
        </w:rPr>
        <w:t xml:space="preserve"> которой соответствующим военным комиссариатом (обособленным подразделением) приписываются граждане мужского пола в год достижения ими 16-летнего возраста, проводятся очередные призывы граждан мужского пола на срочную военную службу, службу в резерве.</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Таким образом, призывниками являются граждане [Беларуси] мужского пола в возрасте 16–26 лет, состоящие на воинском учете (ввиду приписки) и не зачисленные в </w:t>
      </w:r>
      <w:hyperlink r:id="rId6" w:tgtFrame="_blank" w:history="1">
        <w:r w:rsidRPr="001F34F7">
          <w:rPr>
            <w:rFonts w:ascii="Times New Roman" w:eastAsia="Times New Roman" w:hAnsi="Times New Roman" w:cs="Times New Roman"/>
            <w:color w:val="0D6EFD"/>
            <w:sz w:val="28"/>
            <w:szCs w:val="28"/>
            <w:u w:val="single"/>
            <w:lang w:eastAsia="ru-RU"/>
          </w:rPr>
          <w:t>запас</w:t>
        </w:r>
      </w:hyperlink>
      <w:r w:rsidRPr="001F34F7">
        <w:rPr>
          <w:rFonts w:ascii="Times New Roman" w:eastAsia="Times New Roman" w:hAnsi="Times New Roman" w:cs="Times New Roman"/>
          <w:sz w:val="28"/>
          <w:szCs w:val="28"/>
          <w:lang w:eastAsia="ru-RU"/>
        </w:rPr>
        <w:t>. Призывник после прохождения приписки имеет на руках документ воинского учёта – </w:t>
      </w:r>
      <w:r w:rsidRPr="001F34F7">
        <w:rPr>
          <w:rFonts w:ascii="Times New Roman" w:eastAsia="Times New Roman" w:hAnsi="Times New Roman" w:cs="Times New Roman"/>
          <w:b/>
          <w:bCs/>
          <w:sz w:val="28"/>
          <w:szCs w:val="28"/>
          <w:lang w:eastAsia="ru-RU"/>
        </w:rPr>
        <w:t>удостоверение призывника</w:t>
      </w:r>
      <w:r w:rsidRPr="001F34F7">
        <w:rPr>
          <w:rFonts w:ascii="Times New Roman" w:eastAsia="Times New Roman" w:hAnsi="Times New Roman" w:cs="Times New Roman"/>
          <w:sz w:val="28"/>
          <w:szCs w:val="28"/>
          <w:lang w:eastAsia="ru-RU"/>
        </w:rPr>
        <w:t> (т.н. «приписное удостоверение»), его форма установлена в приложении 10 к </w:t>
      </w:r>
      <w:hyperlink r:id="rId7" w:tgtFrame="_blank" w:history="1">
        <w:r w:rsidRPr="001F34F7">
          <w:rPr>
            <w:rFonts w:ascii="Times New Roman" w:eastAsia="Times New Roman" w:hAnsi="Times New Roman" w:cs="Times New Roman"/>
            <w:color w:val="0D6EFD"/>
            <w:sz w:val="28"/>
            <w:szCs w:val="28"/>
            <w:u w:val="single"/>
            <w:lang w:eastAsia="ru-RU"/>
          </w:rPr>
          <w:t>Инструкции о порядке организации и проведения учетно-призывной работы в военных комиссариатах</w:t>
        </w:r>
      </w:hyperlink>
      <w:r w:rsidRPr="001F34F7">
        <w:rPr>
          <w:rFonts w:ascii="Times New Roman" w:eastAsia="Times New Roman" w:hAnsi="Times New Roman" w:cs="Times New Roman"/>
          <w:sz w:val="28"/>
          <w:szCs w:val="28"/>
          <w:lang w:eastAsia="ru-RU"/>
        </w:rPr>
        <w:t>, выглядит оно как сложенный белый лист плотной бумаги. В </w:t>
      </w:r>
      <w:hyperlink r:id="rId8" w:tgtFrame="_blank" w:history="1">
        <w:r w:rsidRPr="001F34F7">
          <w:rPr>
            <w:rFonts w:ascii="Times New Roman" w:eastAsia="Times New Roman" w:hAnsi="Times New Roman" w:cs="Times New Roman"/>
            <w:color w:val="0D6EFD"/>
            <w:sz w:val="28"/>
            <w:szCs w:val="28"/>
            <w:u w:val="single"/>
            <w:lang w:eastAsia="ru-RU"/>
          </w:rPr>
          <w:t>возрасте 18–26 лет</w:t>
        </w:r>
      </w:hyperlink>
      <w:r w:rsidRPr="001F34F7">
        <w:rPr>
          <w:rFonts w:ascii="Times New Roman" w:eastAsia="Times New Roman" w:hAnsi="Times New Roman" w:cs="Times New Roman"/>
          <w:sz w:val="28"/>
          <w:szCs w:val="28"/>
          <w:lang w:eastAsia="ru-RU"/>
        </w:rPr>
        <w:t> призывник подлежит </w:t>
      </w:r>
      <w:hyperlink r:id="rId9" w:tgtFrame="_blank" w:history="1">
        <w:r w:rsidRPr="001F34F7">
          <w:rPr>
            <w:rFonts w:ascii="Times New Roman" w:eastAsia="Times New Roman" w:hAnsi="Times New Roman" w:cs="Times New Roman"/>
            <w:color w:val="0D6EFD"/>
            <w:sz w:val="28"/>
            <w:szCs w:val="28"/>
            <w:u w:val="single"/>
            <w:lang w:eastAsia="ru-RU"/>
          </w:rPr>
          <w:t>призыву</w:t>
        </w:r>
      </w:hyperlink>
      <w:r w:rsidRPr="001F34F7">
        <w:rPr>
          <w:rFonts w:ascii="Times New Roman" w:eastAsia="Times New Roman" w:hAnsi="Times New Roman" w:cs="Times New Roman"/>
          <w:sz w:val="28"/>
          <w:szCs w:val="28"/>
          <w:lang w:eastAsia="ru-RU"/>
        </w:rPr>
        <w:t> на срочную военную службу, службу в резерве, ввиду чего для него есть уголовная ответственность за </w:t>
      </w:r>
      <w:hyperlink r:id="rId10" w:tgtFrame="_blank" w:history="1">
        <w:r w:rsidRPr="001F34F7">
          <w:rPr>
            <w:rFonts w:ascii="Times New Roman" w:eastAsia="Times New Roman" w:hAnsi="Times New Roman" w:cs="Times New Roman"/>
            <w:color w:val="0D6EFD"/>
            <w:sz w:val="28"/>
            <w:szCs w:val="28"/>
            <w:u w:val="single"/>
            <w:lang w:eastAsia="ru-RU"/>
          </w:rPr>
          <w:t>уклонение от призыва</w:t>
        </w:r>
      </w:hyperlink>
      <w:r w:rsidRPr="001F34F7">
        <w:rPr>
          <w:rFonts w:ascii="Times New Roman" w:eastAsia="Times New Roman" w:hAnsi="Times New Roman" w:cs="Times New Roman"/>
          <w:sz w:val="28"/>
          <w:szCs w:val="28"/>
          <w:lang w:eastAsia="ru-RU"/>
        </w:rPr>
        <w:t> на неё.</w:t>
      </w:r>
    </w:p>
    <w:p w:rsidR="001F34F7" w:rsidRPr="001F34F7" w:rsidRDefault="001F34F7" w:rsidP="001F34F7">
      <w:pPr>
        <w:spacing w:after="0"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b/>
          <w:bCs/>
          <w:sz w:val="28"/>
          <w:szCs w:val="28"/>
          <w:lang w:eastAsia="ru-RU"/>
        </w:rPr>
        <w:t>Повестка</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 документ установленной формы, при помощи которого военный комиссариат вызывает гражданина.</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В соответствии со статьёй 18 </w:t>
      </w:r>
      <w:hyperlink r:id="rId11" w:tgtFrame="_blank" w:history="1">
        <w:r w:rsidRPr="001F34F7">
          <w:rPr>
            <w:rFonts w:ascii="Times New Roman" w:eastAsia="Times New Roman" w:hAnsi="Times New Roman" w:cs="Times New Roman"/>
            <w:color w:val="0D6EFD"/>
            <w:sz w:val="28"/>
            <w:szCs w:val="28"/>
            <w:u w:val="single"/>
            <w:lang w:eastAsia="ru-RU"/>
          </w:rPr>
          <w:t>Закона «О воинской обязанности и военной службе» </w:t>
        </w:r>
      </w:hyperlink>
      <w:r w:rsidRPr="001F34F7">
        <w:rPr>
          <w:rFonts w:ascii="Times New Roman" w:eastAsia="Times New Roman" w:hAnsi="Times New Roman" w:cs="Times New Roman"/>
          <w:sz w:val="28"/>
          <w:szCs w:val="28"/>
          <w:lang w:eastAsia="ru-RU"/>
        </w:rPr>
        <w:t>в целях обеспечения воинского учета граждане обязаны являться в установленные время и место по вызову (повестке) военного комиссариата по месту жительства или иного органа, осуществляющего воинский учет.</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Для разных целей используются разные формы повестки. Для мероприятий призыва на срочную военную службу, службу в резерве используются формы, установленные в приложениях 1 и 8 к </w:t>
      </w:r>
      <w:hyperlink r:id="rId12" w:tgtFrame="_blank" w:history="1">
        <w:r w:rsidRPr="001F34F7">
          <w:rPr>
            <w:rFonts w:ascii="Times New Roman" w:eastAsia="Times New Roman" w:hAnsi="Times New Roman" w:cs="Times New Roman"/>
            <w:color w:val="0D6EFD"/>
            <w:sz w:val="28"/>
            <w:szCs w:val="28"/>
            <w:u w:val="single"/>
            <w:lang w:eastAsia="ru-RU"/>
          </w:rPr>
          <w:t>Постановлению Министерства обороны от 13 января 2020 года №2</w:t>
        </w:r>
      </w:hyperlink>
      <w:r w:rsidRPr="001F34F7">
        <w:rPr>
          <w:rFonts w:ascii="Times New Roman" w:eastAsia="Times New Roman" w:hAnsi="Times New Roman" w:cs="Times New Roman"/>
          <w:sz w:val="28"/>
          <w:szCs w:val="28"/>
          <w:lang w:eastAsia="ru-RU"/>
        </w:rPr>
        <w:t>. Для переосвидетельствования, сборов или мобилизации военнообязанных форма повестки установлена в форме 23 приложения 2 к </w:t>
      </w:r>
      <w:hyperlink r:id="rId13" w:tgtFrame="_blank" w:history="1">
        <w:r w:rsidRPr="001F34F7">
          <w:rPr>
            <w:rFonts w:ascii="Times New Roman" w:eastAsia="Times New Roman" w:hAnsi="Times New Roman" w:cs="Times New Roman"/>
            <w:color w:val="0D6EFD"/>
            <w:sz w:val="28"/>
            <w:szCs w:val="28"/>
            <w:u w:val="single"/>
            <w:lang w:eastAsia="ru-RU"/>
          </w:rPr>
          <w:t>Инструкции о порядке организации и ведения воинского учета военнообязанных</w:t>
        </w:r>
      </w:hyperlink>
      <w:r w:rsidRPr="001F34F7">
        <w:rPr>
          <w:rFonts w:ascii="Times New Roman" w:eastAsia="Times New Roman" w:hAnsi="Times New Roman" w:cs="Times New Roman"/>
          <w:sz w:val="28"/>
          <w:szCs w:val="28"/>
          <w:lang w:eastAsia="ru-RU"/>
        </w:rPr>
        <w:t>.</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Если речь идёт о призыве на срочную военную службу, то следует руководствоваться статьёй 39 Закона </w:t>
      </w:r>
      <w:hyperlink r:id="rId14" w:tgtFrame="_blank" w:history="1">
        <w:r w:rsidRPr="001F34F7">
          <w:rPr>
            <w:rFonts w:ascii="Times New Roman" w:eastAsia="Times New Roman" w:hAnsi="Times New Roman" w:cs="Times New Roman"/>
            <w:color w:val="0D6EFD"/>
            <w:sz w:val="28"/>
            <w:szCs w:val="28"/>
            <w:u w:val="single"/>
            <w:lang w:eastAsia="ru-RU"/>
          </w:rPr>
          <w:t>«О воинской обязанности и военной службе»</w:t>
        </w:r>
      </w:hyperlink>
      <w:r w:rsidRPr="001F34F7">
        <w:rPr>
          <w:rFonts w:ascii="Times New Roman" w:eastAsia="Times New Roman" w:hAnsi="Times New Roman" w:cs="Times New Roman"/>
          <w:sz w:val="28"/>
          <w:szCs w:val="28"/>
          <w:lang w:eastAsia="ru-RU"/>
        </w:rPr>
        <w:t xml:space="preserve">, где указано что граждане, подлежащие призыву на военную службу, службу в резерве, обязаны явиться по повесткам или направлениям военного комиссариата в военный комиссариат, на медицинское освидетельствование, </w:t>
      </w:r>
      <w:r w:rsidRPr="001F34F7">
        <w:rPr>
          <w:rFonts w:ascii="Times New Roman" w:eastAsia="Times New Roman" w:hAnsi="Times New Roman" w:cs="Times New Roman"/>
          <w:sz w:val="28"/>
          <w:szCs w:val="28"/>
          <w:lang w:eastAsia="ru-RU"/>
        </w:rPr>
        <w:lastRenderedPageBreak/>
        <w:t>медицинское обследование, заседание призывной комиссии (к военному комиссару), для отправки в воинские части для прохождения военной службы, службы в резерве (получения предписания для убытия к месту военной службы), а также находиться в военном комиссариате, на призывном пункте или сборном пункте до отправки их к месту военной службы, службы в резерве.</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Поправками в </w:t>
      </w:r>
      <w:hyperlink r:id="rId15" w:tgtFrame="_blank" w:history="1">
        <w:r w:rsidRPr="001F34F7">
          <w:rPr>
            <w:rFonts w:ascii="Times New Roman" w:eastAsia="Times New Roman" w:hAnsi="Times New Roman" w:cs="Times New Roman"/>
            <w:color w:val="0D6EFD"/>
            <w:sz w:val="28"/>
            <w:szCs w:val="28"/>
            <w:u w:val="single"/>
            <w:lang w:eastAsia="ru-RU"/>
          </w:rPr>
          <w:t>Закон «О воинской обязанности и военной службе»</w:t>
        </w:r>
      </w:hyperlink>
      <w:r w:rsidRPr="001F34F7">
        <w:rPr>
          <w:rFonts w:ascii="Times New Roman" w:eastAsia="Times New Roman" w:hAnsi="Times New Roman" w:cs="Times New Roman"/>
          <w:sz w:val="28"/>
          <w:szCs w:val="28"/>
          <w:lang w:eastAsia="ru-RU"/>
        </w:rPr>
        <w:t> 2014 года установлено (в статье 39), что оповещение граждан, подлежащих призыву на военную службу, службу в резерве, не получивших повесток или направлений военного комиссариата (обособленного подразделения) или иного органа, осуществляющего воинский учет, о необходимости их явки на мероприятия по призыву на военную службу, службу в резерве, осуществляется заказным письмом по их месту жительства с уведомлением о его вручении и считается надлежащим. Как известно, заказное письмо с уведомлением о вручении требует личной подписи гражданина на почтовом бланке, который возвращается отправителю.</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Устно, а тем более письменно, отказываться от вручения повестки бессмысленно, поскольку статьёй 39 </w:t>
      </w:r>
      <w:hyperlink r:id="rId16" w:tgtFrame="_blank" w:history="1">
        <w:r w:rsidRPr="001F34F7">
          <w:rPr>
            <w:rFonts w:ascii="Times New Roman" w:eastAsia="Times New Roman" w:hAnsi="Times New Roman" w:cs="Times New Roman"/>
            <w:color w:val="0D6EFD"/>
            <w:sz w:val="28"/>
            <w:szCs w:val="28"/>
            <w:u w:val="single"/>
            <w:lang w:eastAsia="ru-RU"/>
          </w:rPr>
          <w:t>Закона</w:t>
        </w:r>
      </w:hyperlink>
      <w:r w:rsidRPr="001F34F7">
        <w:rPr>
          <w:rFonts w:ascii="Times New Roman" w:eastAsia="Times New Roman" w:hAnsi="Times New Roman" w:cs="Times New Roman"/>
          <w:sz w:val="28"/>
          <w:szCs w:val="28"/>
          <w:lang w:eastAsia="ru-RU"/>
        </w:rPr>
        <w:t> установлена обязанность граждан, подлежащих призыву на военную службу, службу в резерве получить повестки или направления военного комиссариата лично под расписку. В случае отказа теоретически может быть составлен некий акт в присутствии свидетелей и повестка будет считаться врученной. На практике такое предположение проверено не было.</w:t>
      </w:r>
    </w:p>
    <w:p w:rsidR="001F34F7" w:rsidRPr="001F34F7" w:rsidRDefault="001F34F7" w:rsidP="001F34F7">
      <w:pPr>
        <w:spacing w:after="0"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b/>
          <w:bCs/>
          <w:sz w:val="28"/>
          <w:szCs w:val="28"/>
          <w:lang w:eastAsia="ru-RU"/>
        </w:rPr>
        <w:t>Призывной возраст</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Призывной возраст в Республике Беларусь установлен частью первой статьи 30 </w:t>
      </w:r>
      <w:hyperlink r:id="rId17" w:tgtFrame="_blank" w:history="1">
        <w:r w:rsidRPr="001F34F7">
          <w:rPr>
            <w:rFonts w:ascii="Times New Roman" w:eastAsia="Times New Roman" w:hAnsi="Times New Roman" w:cs="Times New Roman"/>
            <w:color w:val="0D6EFD"/>
            <w:sz w:val="28"/>
            <w:szCs w:val="28"/>
            <w:u w:val="single"/>
            <w:lang w:eastAsia="ru-RU"/>
          </w:rPr>
          <w:t>Закона «О воинской обязанности и военной службе»</w:t>
        </w:r>
      </w:hyperlink>
      <w:r w:rsidRPr="001F34F7">
        <w:rPr>
          <w:rFonts w:ascii="Times New Roman" w:eastAsia="Times New Roman" w:hAnsi="Times New Roman" w:cs="Times New Roman"/>
          <w:sz w:val="28"/>
          <w:szCs w:val="28"/>
          <w:lang w:eastAsia="ru-RU"/>
        </w:rPr>
        <w:t>:</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Призыву на военную службу, службу в резерве подлежат:</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proofErr w:type="gramStart"/>
      <w:r w:rsidRPr="001F34F7">
        <w:rPr>
          <w:rFonts w:ascii="Times New Roman" w:eastAsia="Times New Roman" w:hAnsi="Times New Roman" w:cs="Times New Roman"/>
          <w:sz w:val="28"/>
          <w:szCs w:val="28"/>
          <w:lang w:eastAsia="ru-RU"/>
        </w:rPr>
        <w:t>на</w:t>
      </w:r>
      <w:proofErr w:type="gramEnd"/>
      <w:r w:rsidRPr="001F34F7">
        <w:rPr>
          <w:rFonts w:ascii="Times New Roman" w:eastAsia="Times New Roman" w:hAnsi="Times New Roman" w:cs="Times New Roman"/>
          <w:sz w:val="28"/>
          <w:szCs w:val="28"/>
          <w:lang w:eastAsia="ru-RU"/>
        </w:rPr>
        <w:t xml:space="preserve"> срочную военную службу, службу в резерве – граждане мужского пола </w:t>
      </w:r>
      <w:r w:rsidRPr="001F34F7">
        <w:rPr>
          <w:rFonts w:ascii="Times New Roman" w:eastAsia="Times New Roman" w:hAnsi="Times New Roman" w:cs="Times New Roman"/>
          <w:b/>
          <w:bCs/>
          <w:sz w:val="28"/>
          <w:szCs w:val="28"/>
          <w:lang w:eastAsia="ru-RU"/>
        </w:rPr>
        <w:t>в возрасте от 18 до 27 лет</w:t>
      </w:r>
      <w:r w:rsidRPr="001F34F7">
        <w:rPr>
          <w:rFonts w:ascii="Times New Roman" w:eastAsia="Times New Roman" w:hAnsi="Times New Roman" w:cs="Times New Roman"/>
          <w:sz w:val="28"/>
          <w:szCs w:val="28"/>
          <w:lang w:eastAsia="ru-RU"/>
        </w:rPr>
        <w:t>, состоящие или обязанные состоять на воинском учете и не состоящие в запасе (далее – граждане, не состоящие в запасе);</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proofErr w:type="gramStart"/>
      <w:r w:rsidRPr="001F34F7">
        <w:rPr>
          <w:rFonts w:ascii="Times New Roman" w:eastAsia="Times New Roman" w:hAnsi="Times New Roman" w:cs="Times New Roman"/>
          <w:sz w:val="28"/>
          <w:szCs w:val="28"/>
          <w:lang w:eastAsia="ru-RU"/>
        </w:rPr>
        <w:t>на</w:t>
      </w:r>
      <w:proofErr w:type="gramEnd"/>
      <w:r w:rsidRPr="001F34F7">
        <w:rPr>
          <w:rFonts w:ascii="Times New Roman" w:eastAsia="Times New Roman" w:hAnsi="Times New Roman" w:cs="Times New Roman"/>
          <w:sz w:val="28"/>
          <w:szCs w:val="28"/>
          <w:lang w:eastAsia="ru-RU"/>
        </w:rPr>
        <w:t xml:space="preserve"> военную службу офицеров по призыву – граждане мужского пола </w:t>
      </w:r>
      <w:r w:rsidRPr="001F34F7">
        <w:rPr>
          <w:rFonts w:ascii="Times New Roman" w:eastAsia="Times New Roman" w:hAnsi="Times New Roman" w:cs="Times New Roman"/>
          <w:b/>
          <w:bCs/>
          <w:sz w:val="28"/>
          <w:szCs w:val="28"/>
          <w:lang w:eastAsia="ru-RU"/>
        </w:rPr>
        <w:t>в возрасте до 27 лет</w:t>
      </w:r>
      <w:r w:rsidRPr="001F34F7">
        <w:rPr>
          <w:rFonts w:ascii="Times New Roman" w:eastAsia="Times New Roman" w:hAnsi="Times New Roman" w:cs="Times New Roman"/>
          <w:sz w:val="28"/>
          <w:szCs w:val="28"/>
          <w:lang w:eastAsia="ru-RU"/>
        </w:rPr>
        <w:t>, прошедшие обучение по программам подготовки офицеров запаса на военных кафедрах или факультетах, сдавшие государственные выпускные экзамены, зачисленные в запас и имеющие воинское звание офицера (далее – граждане, зачисленные в запас с присвоением воинского звания офицера).</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 xml:space="preserve">Как видно из приведенной цитаты, призвать на срочную военную службу, службу в резерве могут только в возрасте до 27 лет. То есть как только молодому человеку исполняется 27 лет, призвать в армию его уже не смогут. </w:t>
      </w:r>
      <w:r w:rsidRPr="001F34F7">
        <w:rPr>
          <w:rFonts w:ascii="Times New Roman" w:eastAsia="Times New Roman" w:hAnsi="Times New Roman" w:cs="Times New Roman"/>
          <w:sz w:val="28"/>
          <w:szCs w:val="28"/>
          <w:lang w:eastAsia="ru-RU"/>
        </w:rPr>
        <w:lastRenderedPageBreak/>
        <w:t>Несмотря на очевидность этого факта, широко распространено заблуждение, якобы на службу призывают до 28 лет (это пытаются объяснить, самостоятельно добавляя отсутствующее в законе слово «включительно»). Человек, умеющий читать законы и знакомый с азами математики, без труда придёт к выводу, что «до 27 лет» — это тот период времени, который предшествует наступлению возраста в 27 лет, но никак не может распространяться после этого события.</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Кроме того, согласно части второй статьи 36 Закона «О воинской обязанности и военной службе»:</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Решение о призыве граждан на военную службу, службу в резерве может быть принято только после достижения ими 18-летнего возраста</w:t>
      </w:r>
    </w:p>
    <w:p w:rsidR="001F34F7" w:rsidRPr="001F34F7" w:rsidRDefault="001F34F7" w:rsidP="001F34F7">
      <w:pPr>
        <w:spacing w:after="0"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b/>
          <w:bCs/>
          <w:sz w:val="28"/>
          <w:szCs w:val="28"/>
          <w:lang w:eastAsia="ru-RU"/>
        </w:rPr>
        <w:t>Срок военной службы по призыву</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Срок военной службы по призыву в Вооруженных Силах Республики Беларусь устанавливается статьёй 45 </w:t>
      </w:r>
      <w:hyperlink r:id="rId18" w:tgtFrame="_blank" w:history="1">
        <w:r w:rsidRPr="001F34F7">
          <w:rPr>
            <w:rFonts w:ascii="Times New Roman" w:eastAsia="Times New Roman" w:hAnsi="Times New Roman" w:cs="Times New Roman"/>
            <w:color w:val="0D6EFD"/>
            <w:sz w:val="28"/>
            <w:szCs w:val="28"/>
            <w:u w:val="single"/>
            <w:lang w:eastAsia="ru-RU"/>
          </w:rPr>
          <w:t>Закона «О воинской обязанности и военной службе»</w:t>
        </w:r>
      </w:hyperlink>
      <w:r w:rsidRPr="001F34F7">
        <w:rPr>
          <w:rFonts w:ascii="Times New Roman" w:eastAsia="Times New Roman" w:hAnsi="Times New Roman" w:cs="Times New Roman"/>
          <w:sz w:val="28"/>
          <w:szCs w:val="28"/>
          <w:lang w:eastAsia="ru-RU"/>
        </w:rPr>
        <w:t>:</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Срок военной службы по призыву устанавливается:</w:t>
      </w:r>
    </w:p>
    <w:p w:rsidR="001F34F7" w:rsidRPr="001F34F7" w:rsidRDefault="001F34F7" w:rsidP="001F34F7">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1F34F7">
        <w:rPr>
          <w:rFonts w:ascii="Times New Roman" w:eastAsia="Times New Roman" w:hAnsi="Times New Roman" w:cs="Times New Roman"/>
          <w:sz w:val="28"/>
          <w:szCs w:val="28"/>
          <w:lang w:eastAsia="ru-RU"/>
        </w:rPr>
        <w:t>для</w:t>
      </w:r>
      <w:proofErr w:type="gramEnd"/>
      <w:r w:rsidRPr="001F34F7">
        <w:rPr>
          <w:rFonts w:ascii="Times New Roman" w:eastAsia="Times New Roman" w:hAnsi="Times New Roman" w:cs="Times New Roman"/>
          <w:sz w:val="28"/>
          <w:szCs w:val="28"/>
          <w:lang w:eastAsia="ru-RU"/>
        </w:rPr>
        <w:t xml:space="preserve"> военнослужащих, не имеющих высшего образования, проходящих срочную военную службу, – 18 месяцев;</w:t>
      </w:r>
    </w:p>
    <w:p w:rsidR="001F34F7" w:rsidRPr="001F34F7" w:rsidRDefault="001F34F7" w:rsidP="001F34F7">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1F34F7">
        <w:rPr>
          <w:rFonts w:ascii="Times New Roman" w:eastAsia="Times New Roman" w:hAnsi="Times New Roman" w:cs="Times New Roman"/>
          <w:sz w:val="28"/>
          <w:szCs w:val="28"/>
          <w:lang w:eastAsia="ru-RU"/>
        </w:rPr>
        <w:t>для</w:t>
      </w:r>
      <w:proofErr w:type="gramEnd"/>
      <w:r w:rsidRPr="001F34F7">
        <w:rPr>
          <w:rFonts w:ascii="Times New Roman" w:eastAsia="Times New Roman" w:hAnsi="Times New Roman" w:cs="Times New Roman"/>
          <w:sz w:val="28"/>
          <w:szCs w:val="28"/>
          <w:lang w:eastAsia="ru-RU"/>
        </w:rPr>
        <w:t xml:space="preserve"> военнослужащих, имеющих высшее образование, проходящих срочную военную службу, – 12 месяцев;</w:t>
      </w:r>
    </w:p>
    <w:p w:rsidR="001F34F7" w:rsidRPr="001F34F7" w:rsidRDefault="001F34F7" w:rsidP="001F34F7">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1F34F7">
        <w:rPr>
          <w:rFonts w:ascii="Times New Roman" w:eastAsia="Times New Roman" w:hAnsi="Times New Roman" w:cs="Times New Roman"/>
          <w:sz w:val="28"/>
          <w:szCs w:val="28"/>
          <w:lang w:eastAsia="ru-RU"/>
        </w:rPr>
        <w:t>для</w:t>
      </w:r>
      <w:proofErr w:type="gramEnd"/>
      <w:r w:rsidRPr="001F34F7">
        <w:rPr>
          <w:rFonts w:ascii="Times New Roman" w:eastAsia="Times New Roman" w:hAnsi="Times New Roman" w:cs="Times New Roman"/>
          <w:sz w:val="28"/>
          <w:szCs w:val="28"/>
          <w:lang w:eastAsia="ru-RU"/>
        </w:rPr>
        <w:t xml:space="preserve"> военнослужащих, прошедших обучение на военных кафедрах или факультетах по программам подготовки младших командиров, сдавших установленные программами подготовки экзамены и проходящих срочную военную службу, – 6 месяцев;</w:t>
      </w:r>
    </w:p>
    <w:p w:rsidR="001F34F7" w:rsidRPr="001F34F7" w:rsidRDefault="001F34F7" w:rsidP="001F34F7">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1F34F7">
        <w:rPr>
          <w:rFonts w:ascii="Times New Roman" w:eastAsia="Times New Roman" w:hAnsi="Times New Roman" w:cs="Times New Roman"/>
          <w:sz w:val="28"/>
          <w:szCs w:val="28"/>
          <w:lang w:eastAsia="ru-RU"/>
        </w:rPr>
        <w:t>для</w:t>
      </w:r>
      <w:proofErr w:type="gramEnd"/>
      <w:r w:rsidRPr="001F34F7">
        <w:rPr>
          <w:rFonts w:ascii="Times New Roman" w:eastAsia="Times New Roman" w:hAnsi="Times New Roman" w:cs="Times New Roman"/>
          <w:sz w:val="28"/>
          <w:szCs w:val="28"/>
          <w:lang w:eastAsia="ru-RU"/>
        </w:rPr>
        <w:t xml:space="preserve"> военнослужащих, проходящих военную службу офицеров по призыву, – 12 месяцев.</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В срок срочной военной службы не засчитываются:</w:t>
      </w:r>
    </w:p>
    <w:p w:rsidR="001F34F7" w:rsidRPr="001F34F7" w:rsidRDefault="001F34F7" w:rsidP="001F34F7">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1F34F7">
        <w:rPr>
          <w:rFonts w:ascii="Times New Roman" w:eastAsia="Times New Roman" w:hAnsi="Times New Roman" w:cs="Times New Roman"/>
          <w:sz w:val="28"/>
          <w:szCs w:val="28"/>
          <w:lang w:eastAsia="ru-RU"/>
        </w:rPr>
        <w:t>срок</w:t>
      </w:r>
      <w:proofErr w:type="gramEnd"/>
      <w:r w:rsidRPr="001F34F7">
        <w:rPr>
          <w:rFonts w:ascii="Times New Roman" w:eastAsia="Times New Roman" w:hAnsi="Times New Roman" w:cs="Times New Roman"/>
          <w:sz w:val="28"/>
          <w:szCs w:val="28"/>
          <w:lang w:eastAsia="ru-RU"/>
        </w:rPr>
        <w:t xml:space="preserve"> отбывания наказания в виде ареста;</w:t>
      </w:r>
    </w:p>
    <w:p w:rsidR="001F34F7" w:rsidRPr="001F34F7" w:rsidRDefault="001F34F7" w:rsidP="001F34F7">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1F34F7">
        <w:rPr>
          <w:rFonts w:ascii="Times New Roman" w:eastAsia="Times New Roman" w:hAnsi="Times New Roman" w:cs="Times New Roman"/>
          <w:sz w:val="28"/>
          <w:szCs w:val="28"/>
          <w:lang w:eastAsia="ru-RU"/>
        </w:rPr>
        <w:t>срок</w:t>
      </w:r>
      <w:proofErr w:type="gramEnd"/>
      <w:r w:rsidRPr="001F34F7">
        <w:rPr>
          <w:rFonts w:ascii="Times New Roman" w:eastAsia="Times New Roman" w:hAnsi="Times New Roman" w:cs="Times New Roman"/>
          <w:sz w:val="28"/>
          <w:szCs w:val="28"/>
          <w:lang w:eastAsia="ru-RU"/>
        </w:rPr>
        <w:t xml:space="preserve"> содержания на гауптвахте при исполнении ареста, наложенного на военнослужащего в дисциплинарном порядке;</w:t>
      </w:r>
    </w:p>
    <w:p w:rsidR="001F34F7" w:rsidRPr="001F34F7" w:rsidRDefault="001F34F7" w:rsidP="001F34F7">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1F34F7">
        <w:rPr>
          <w:rFonts w:ascii="Times New Roman" w:eastAsia="Times New Roman" w:hAnsi="Times New Roman" w:cs="Times New Roman"/>
          <w:sz w:val="28"/>
          <w:szCs w:val="28"/>
          <w:lang w:eastAsia="ru-RU"/>
        </w:rPr>
        <w:t>срок</w:t>
      </w:r>
      <w:proofErr w:type="gramEnd"/>
      <w:r w:rsidRPr="001F34F7">
        <w:rPr>
          <w:rFonts w:ascii="Times New Roman" w:eastAsia="Times New Roman" w:hAnsi="Times New Roman" w:cs="Times New Roman"/>
          <w:sz w:val="28"/>
          <w:szCs w:val="28"/>
          <w:lang w:eastAsia="ru-RU"/>
        </w:rPr>
        <w:t xml:space="preserve"> самовольного оставления воинской части или места военной службы независимо от причин оставления;</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proofErr w:type="gramStart"/>
      <w:r w:rsidRPr="001F34F7">
        <w:rPr>
          <w:rFonts w:ascii="Times New Roman" w:eastAsia="Times New Roman" w:hAnsi="Times New Roman" w:cs="Times New Roman"/>
          <w:sz w:val="28"/>
          <w:szCs w:val="28"/>
          <w:lang w:eastAsia="ru-RU"/>
        </w:rPr>
        <w:t>срок</w:t>
      </w:r>
      <w:proofErr w:type="gramEnd"/>
      <w:r w:rsidRPr="001F34F7">
        <w:rPr>
          <w:rFonts w:ascii="Times New Roman" w:eastAsia="Times New Roman" w:hAnsi="Times New Roman" w:cs="Times New Roman"/>
          <w:sz w:val="28"/>
          <w:szCs w:val="28"/>
          <w:lang w:eastAsia="ru-RU"/>
        </w:rPr>
        <w:t xml:space="preserve"> военной службы по контракту, если военнослужащий не выслужил срок срочной военной службы и перешел на военную службу по контракту, при досрочном расторжении контракта (кроме случаев, предусмотренных абзацами шестым и седьмым части третьей, абзацем вторым части четвертой, абзацами вторым–одиннадцатым части пятой статьи 59 настоящего Закона).</w:t>
      </w:r>
    </w:p>
    <w:p w:rsidR="001F34F7" w:rsidRPr="001F34F7" w:rsidRDefault="001F34F7" w:rsidP="001F34F7">
      <w:pPr>
        <w:spacing w:after="0"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b/>
          <w:bCs/>
          <w:sz w:val="28"/>
          <w:szCs w:val="28"/>
          <w:lang w:eastAsia="ru-RU"/>
        </w:rPr>
        <w:lastRenderedPageBreak/>
        <w:t>Срок службы в резерве</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Срок службы в резерве Законом не определен так же, как для срочной военной службы, так как служба в резерве проходится в несколько этапов с длительными перерывами, а длительность каждого этапа («сбора») и их количество зависит от военно-учетной специальности и наличия высшего образования либо звания младшего командира соответственно. Фактическая (календарная) продолжительность службы в резерве поэтому может составлять от дня призыва на службу в резерве до дня увольнения со службы от одного до трех лет.</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Согласно статье 63 </w:t>
      </w:r>
      <w:hyperlink r:id="rId19" w:tgtFrame="_blank" w:history="1">
        <w:r w:rsidRPr="001F34F7">
          <w:rPr>
            <w:rFonts w:ascii="Times New Roman" w:eastAsia="Times New Roman" w:hAnsi="Times New Roman" w:cs="Times New Roman"/>
            <w:color w:val="0D6EFD"/>
            <w:sz w:val="28"/>
            <w:szCs w:val="28"/>
            <w:u w:val="single"/>
            <w:lang w:eastAsia="ru-RU"/>
          </w:rPr>
          <w:t>Закона «О воинской обязанности и военной службе»</w:t>
        </w:r>
      </w:hyperlink>
      <w:r w:rsidRPr="001F34F7">
        <w:rPr>
          <w:rFonts w:ascii="Times New Roman" w:eastAsia="Times New Roman" w:hAnsi="Times New Roman" w:cs="Times New Roman"/>
          <w:sz w:val="28"/>
          <w:szCs w:val="28"/>
          <w:lang w:eastAsia="ru-RU"/>
        </w:rPr>
        <w:t>:</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Срок службы в резерве исчисляется учебными часами и учебными годами.</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Учебные часы при пропуске резервистами занятий в срок службы в резерве им не засчитываются.</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Учебный год службы в резерве засчитывается резервисту в случае, если он полностью прошел занятия и учебные сборы продолжительностью, установленной частью третьей статьи 62 настоящего Закона для соответствующего учебного года, и сдал квалификационные экзамены, установленные учебными программами.</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Срок службы в резерве устанавливается:</w:t>
      </w:r>
    </w:p>
    <w:p w:rsidR="001F34F7" w:rsidRPr="001F34F7" w:rsidRDefault="001F34F7" w:rsidP="001F34F7">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1F34F7">
        <w:rPr>
          <w:rFonts w:ascii="Times New Roman" w:eastAsia="Times New Roman" w:hAnsi="Times New Roman" w:cs="Times New Roman"/>
          <w:sz w:val="28"/>
          <w:szCs w:val="28"/>
          <w:lang w:eastAsia="ru-RU"/>
        </w:rPr>
        <w:t>для</w:t>
      </w:r>
      <w:proofErr w:type="gramEnd"/>
      <w:r w:rsidRPr="001F34F7">
        <w:rPr>
          <w:rFonts w:ascii="Times New Roman" w:eastAsia="Times New Roman" w:hAnsi="Times New Roman" w:cs="Times New Roman"/>
          <w:sz w:val="28"/>
          <w:szCs w:val="28"/>
          <w:lang w:eastAsia="ru-RU"/>
        </w:rPr>
        <w:t xml:space="preserve"> граждан, не имеющих высшего образования, – три учебных года;</w:t>
      </w:r>
    </w:p>
    <w:p w:rsidR="001F34F7" w:rsidRPr="001F34F7" w:rsidRDefault="001F34F7" w:rsidP="001F34F7">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1F34F7">
        <w:rPr>
          <w:rFonts w:ascii="Times New Roman" w:eastAsia="Times New Roman" w:hAnsi="Times New Roman" w:cs="Times New Roman"/>
          <w:sz w:val="28"/>
          <w:szCs w:val="28"/>
          <w:lang w:eastAsia="ru-RU"/>
        </w:rPr>
        <w:t>для</w:t>
      </w:r>
      <w:proofErr w:type="gramEnd"/>
      <w:r w:rsidRPr="001F34F7">
        <w:rPr>
          <w:rFonts w:ascii="Times New Roman" w:eastAsia="Times New Roman" w:hAnsi="Times New Roman" w:cs="Times New Roman"/>
          <w:sz w:val="28"/>
          <w:szCs w:val="28"/>
          <w:lang w:eastAsia="ru-RU"/>
        </w:rPr>
        <w:t xml:space="preserve"> граждан, имеющих высшее образование, – два учебных года;</w:t>
      </w:r>
    </w:p>
    <w:p w:rsidR="001F34F7" w:rsidRPr="001F34F7" w:rsidRDefault="001F34F7" w:rsidP="001F34F7">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1F34F7">
        <w:rPr>
          <w:rFonts w:ascii="Times New Roman" w:eastAsia="Times New Roman" w:hAnsi="Times New Roman" w:cs="Times New Roman"/>
          <w:sz w:val="28"/>
          <w:szCs w:val="28"/>
          <w:lang w:eastAsia="ru-RU"/>
        </w:rPr>
        <w:t>для</w:t>
      </w:r>
      <w:proofErr w:type="gramEnd"/>
      <w:r w:rsidRPr="001F34F7">
        <w:rPr>
          <w:rFonts w:ascii="Times New Roman" w:eastAsia="Times New Roman" w:hAnsi="Times New Roman" w:cs="Times New Roman"/>
          <w:sz w:val="28"/>
          <w:szCs w:val="28"/>
          <w:lang w:eastAsia="ru-RU"/>
        </w:rPr>
        <w:t xml:space="preserve"> граждан, прошедших обучение на военных кафедрах или факультетах по программам подготовки младших командиров и сдавших установленные программами подготовки экзамены, – один учебный год.</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Согласно части третьей статьи 62 Закона:</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Занятия и учебные сборы с резервистами проводятся ежегодно. Продолжительность занятий и учебных сборов устанавливается:</w:t>
      </w:r>
    </w:p>
    <w:p w:rsidR="001F34F7" w:rsidRPr="001F34F7" w:rsidRDefault="001F34F7" w:rsidP="001F34F7">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1F34F7">
        <w:rPr>
          <w:rFonts w:ascii="Times New Roman" w:eastAsia="Times New Roman" w:hAnsi="Times New Roman" w:cs="Times New Roman"/>
          <w:sz w:val="28"/>
          <w:szCs w:val="28"/>
          <w:lang w:eastAsia="ru-RU"/>
        </w:rPr>
        <w:t>для</w:t>
      </w:r>
      <w:proofErr w:type="gramEnd"/>
      <w:r w:rsidRPr="001F34F7">
        <w:rPr>
          <w:rFonts w:ascii="Times New Roman" w:eastAsia="Times New Roman" w:hAnsi="Times New Roman" w:cs="Times New Roman"/>
          <w:sz w:val="28"/>
          <w:szCs w:val="28"/>
          <w:lang w:eastAsia="ru-RU"/>
        </w:rPr>
        <w:t xml:space="preserve"> первого учебного года – от 300 до 850 учебных часов в зависимости от получаемой резервистом военно-учетной специальности;</w:t>
      </w:r>
    </w:p>
    <w:p w:rsidR="001F34F7" w:rsidRPr="001F34F7" w:rsidRDefault="001F34F7" w:rsidP="001F34F7">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1F34F7">
        <w:rPr>
          <w:rFonts w:ascii="Times New Roman" w:eastAsia="Times New Roman" w:hAnsi="Times New Roman" w:cs="Times New Roman"/>
          <w:sz w:val="28"/>
          <w:szCs w:val="28"/>
          <w:lang w:eastAsia="ru-RU"/>
        </w:rPr>
        <w:t>для</w:t>
      </w:r>
      <w:proofErr w:type="gramEnd"/>
      <w:r w:rsidRPr="001F34F7">
        <w:rPr>
          <w:rFonts w:ascii="Times New Roman" w:eastAsia="Times New Roman" w:hAnsi="Times New Roman" w:cs="Times New Roman"/>
          <w:sz w:val="28"/>
          <w:szCs w:val="28"/>
          <w:lang w:eastAsia="ru-RU"/>
        </w:rPr>
        <w:t xml:space="preserve"> второго и третьего учебных годов – 250 учебных часов в учебный год.</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 xml:space="preserve">Согласно части третьей статьи 64 Закона, если гражданин был досрочно уволен со службы в резерве, при его призыве на срочную военную службу (если гражданин не был зачислен в запас) ему засчитывается </w:t>
      </w:r>
      <w:r w:rsidRPr="001F34F7">
        <w:rPr>
          <w:rFonts w:ascii="Times New Roman" w:eastAsia="Times New Roman" w:hAnsi="Times New Roman" w:cs="Times New Roman"/>
          <w:sz w:val="28"/>
          <w:szCs w:val="28"/>
          <w:lang w:eastAsia="ru-RU"/>
        </w:rPr>
        <w:lastRenderedPageBreak/>
        <w:t>продолжительность службы в резерве из расчета восемь учебных часов учебных сборов за одни сутки срочной военной службы.</w:t>
      </w:r>
    </w:p>
    <w:p w:rsidR="001F34F7" w:rsidRPr="001F34F7" w:rsidRDefault="001F34F7" w:rsidP="001F34F7">
      <w:pPr>
        <w:spacing w:after="0"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b/>
          <w:bCs/>
          <w:sz w:val="28"/>
          <w:szCs w:val="28"/>
          <w:lang w:eastAsia="ru-RU"/>
        </w:rPr>
        <w:t>Медицинский осмотр</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Медицинский осмотр – исследование состояния здоровья и физического развития граждан врачебной комиссией или врачами-специалистами в целях дополнительного контроля обоснованности ранее вынесенных заключений о категории их годности по состоянию здоровья и физическому развитию к военной службе либо выявления новых обстоятельств, препятствующих </w:t>
      </w:r>
      <w:hyperlink r:id="rId20" w:tgtFrame="_blank" w:history="1">
        <w:r w:rsidRPr="001F34F7">
          <w:rPr>
            <w:rFonts w:ascii="Times New Roman" w:eastAsia="Times New Roman" w:hAnsi="Times New Roman" w:cs="Times New Roman"/>
            <w:color w:val="0D6EFD"/>
            <w:sz w:val="28"/>
            <w:szCs w:val="28"/>
            <w:u w:val="single"/>
            <w:lang w:eastAsia="ru-RU"/>
          </w:rPr>
          <w:t>призыву</w:t>
        </w:r>
      </w:hyperlink>
      <w:r w:rsidRPr="001F34F7">
        <w:rPr>
          <w:rFonts w:ascii="Times New Roman" w:eastAsia="Times New Roman" w:hAnsi="Times New Roman" w:cs="Times New Roman"/>
          <w:sz w:val="28"/>
          <w:szCs w:val="28"/>
          <w:lang w:eastAsia="ru-RU"/>
        </w:rPr>
        <w:t> их на военную службу по состоянию здоровья.</w:t>
      </w:r>
    </w:p>
    <w:p w:rsidR="001F34F7" w:rsidRPr="001F34F7" w:rsidRDefault="001F34F7" w:rsidP="001F34F7">
      <w:pPr>
        <w:spacing w:after="0"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b/>
          <w:bCs/>
          <w:sz w:val="28"/>
          <w:szCs w:val="28"/>
          <w:lang w:eastAsia="ru-RU"/>
        </w:rPr>
        <w:t>Медицинское освидетельствование</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 xml:space="preserve">Медицинское освидетельствование – мероприятия по определению категории годности граждан и их предназначения к военной службе, службе в резерве по состоянию здоровья, </w:t>
      </w:r>
      <w:proofErr w:type="spellStart"/>
      <w:r w:rsidRPr="001F34F7">
        <w:rPr>
          <w:rFonts w:ascii="Times New Roman" w:eastAsia="Times New Roman" w:hAnsi="Times New Roman" w:cs="Times New Roman"/>
          <w:sz w:val="28"/>
          <w:szCs w:val="28"/>
          <w:lang w:eastAsia="ru-RU"/>
        </w:rPr>
        <w:t>годност</w:t>
      </w:r>
      <w:proofErr w:type="spellEnd"/>
      <w:r w:rsidRPr="001F34F7">
        <w:rPr>
          <w:rFonts w:ascii="Times New Roman" w:eastAsia="Times New Roman" w:hAnsi="Times New Roman" w:cs="Times New Roman"/>
          <w:sz w:val="28"/>
          <w:szCs w:val="28"/>
          <w:lang w:eastAsia="ru-RU"/>
        </w:rPr>
        <w:t xml:space="preserve"> и к обучению в военных учебных заведениях, на военных кафедрах, а также по определению необходимости оказания медицинской помощи, осуществляемые членами врачебной комиссии или врачами-специалистами.</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Медицинское освидетельствование является одним из мероприятий </w:t>
      </w:r>
      <w:hyperlink r:id="rId21" w:tgtFrame="_blank" w:history="1">
        <w:r w:rsidRPr="001F34F7">
          <w:rPr>
            <w:rFonts w:ascii="Times New Roman" w:eastAsia="Times New Roman" w:hAnsi="Times New Roman" w:cs="Times New Roman"/>
            <w:color w:val="0D6EFD"/>
            <w:sz w:val="28"/>
            <w:szCs w:val="28"/>
            <w:u w:val="single"/>
            <w:lang w:eastAsia="ru-RU"/>
          </w:rPr>
          <w:t>призыва</w:t>
        </w:r>
      </w:hyperlink>
      <w:r w:rsidRPr="001F34F7">
        <w:rPr>
          <w:rFonts w:ascii="Times New Roman" w:eastAsia="Times New Roman" w:hAnsi="Times New Roman" w:cs="Times New Roman"/>
          <w:sz w:val="28"/>
          <w:szCs w:val="28"/>
          <w:lang w:eastAsia="ru-RU"/>
        </w:rPr>
        <w:t> на срочную военную службу, службу в резерве, его проходят граждане при приписке к призывному участку около 16 лет (или позже), при призыве на военные и специальные сборы медицинское освидетельствование не проводится, если только гражданин сам не заявит о его проведении (если у него есть непризывные болезни, неизвестные военкомату). При прохождении медицинского освидетельствования гражданина могут направить на медицинское обследование, вручив </w:t>
      </w:r>
      <w:hyperlink r:id="rId22" w:tgtFrame="_blank" w:history="1">
        <w:r w:rsidRPr="001F34F7">
          <w:rPr>
            <w:rFonts w:ascii="Times New Roman" w:eastAsia="Times New Roman" w:hAnsi="Times New Roman" w:cs="Times New Roman"/>
            <w:color w:val="0D6EFD"/>
            <w:sz w:val="28"/>
            <w:szCs w:val="28"/>
            <w:u w:val="single"/>
            <w:lang w:eastAsia="ru-RU"/>
          </w:rPr>
          <w:t>направление</w:t>
        </w:r>
      </w:hyperlink>
      <w:r w:rsidRPr="001F34F7">
        <w:rPr>
          <w:rFonts w:ascii="Times New Roman" w:eastAsia="Times New Roman" w:hAnsi="Times New Roman" w:cs="Times New Roman"/>
          <w:sz w:val="28"/>
          <w:szCs w:val="28"/>
          <w:lang w:eastAsia="ru-RU"/>
        </w:rPr>
        <w:t> и бланки</w:t>
      </w:r>
      <w:hyperlink r:id="rId23" w:tgtFrame="_blank" w:history="1">
        <w:r w:rsidRPr="001F34F7">
          <w:rPr>
            <w:rFonts w:ascii="Times New Roman" w:eastAsia="Times New Roman" w:hAnsi="Times New Roman" w:cs="Times New Roman"/>
            <w:color w:val="0D6EFD"/>
            <w:sz w:val="28"/>
            <w:szCs w:val="28"/>
            <w:u w:val="single"/>
            <w:lang w:eastAsia="ru-RU"/>
          </w:rPr>
          <w:t> акта исследования состояния здоровья</w:t>
        </w:r>
      </w:hyperlink>
      <w:r w:rsidRPr="001F34F7">
        <w:rPr>
          <w:rFonts w:ascii="Times New Roman" w:eastAsia="Times New Roman" w:hAnsi="Times New Roman" w:cs="Times New Roman"/>
          <w:sz w:val="28"/>
          <w:szCs w:val="28"/>
          <w:lang w:eastAsia="ru-RU"/>
        </w:rPr>
        <w:t>.</w:t>
      </w:r>
    </w:p>
    <w:p w:rsidR="001F34F7" w:rsidRPr="001F34F7" w:rsidRDefault="001F34F7" w:rsidP="001F34F7">
      <w:pPr>
        <w:spacing w:after="0"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b/>
          <w:bCs/>
          <w:sz w:val="28"/>
          <w:szCs w:val="28"/>
          <w:lang w:eastAsia="ru-RU"/>
        </w:rPr>
        <w:t>Татуировки</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Татуировки — рисунки, выполняемые специальной краской на теле человека.</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Сами по себе татуировки не являются препятствием для прохождения военной службы: упоминаний о них нет ни в </w:t>
      </w:r>
      <w:hyperlink r:id="rId24" w:tgtFrame="_blank" w:history="1">
        <w:r w:rsidRPr="001F34F7">
          <w:rPr>
            <w:rFonts w:ascii="Times New Roman" w:eastAsia="Times New Roman" w:hAnsi="Times New Roman" w:cs="Times New Roman"/>
            <w:color w:val="0D6EFD"/>
            <w:sz w:val="28"/>
            <w:szCs w:val="28"/>
            <w:u w:val="single"/>
            <w:lang w:eastAsia="ru-RU"/>
          </w:rPr>
          <w:t>Расписании болезней</w:t>
        </w:r>
      </w:hyperlink>
      <w:r w:rsidRPr="001F34F7">
        <w:rPr>
          <w:rFonts w:ascii="Times New Roman" w:eastAsia="Times New Roman" w:hAnsi="Times New Roman" w:cs="Times New Roman"/>
          <w:sz w:val="28"/>
          <w:szCs w:val="28"/>
          <w:lang w:eastAsia="ru-RU"/>
        </w:rPr>
        <w:t>, ни в статьях 31—32 </w:t>
      </w:r>
      <w:hyperlink r:id="rId25" w:tgtFrame="_blank" w:history="1">
        <w:r w:rsidRPr="001F34F7">
          <w:rPr>
            <w:rFonts w:ascii="Times New Roman" w:eastAsia="Times New Roman" w:hAnsi="Times New Roman" w:cs="Times New Roman"/>
            <w:color w:val="0D6EFD"/>
            <w:sz w:val="28"/>
            <w:szCs w:val="28"/>
            <w:u w:val="single"/>
            <w:lang w:eastAsia="ru-RU"/>
          </w:rPr>
          <w:t>Закона «О воинской обязанности и военной службе».</w:t>
        </w:r>
      </w:hyperlink>
      <w:r w:rsidRPr="001F34F7">
        <w:rPr>
          <w:rFonts w:ascii="Times New Roman" w:eastAsia="Times New Roman" w:hAnsi="Times New Roman" w:cs="Times New Roman"/>
          <w:sz w:val="28"/>
          <w:szCs w:val="28"/>
          <w:lang w:eastAsia="ru-RU"/>
        </w:rPr>
        <w:t> По свидетельствам очевидцев, в рядах Вооруженных Сил РБ неоднократно были замечены татуированные военнослужащие, в том числе и с многочисленными татуировками на открытых частях тела. Информация о том, что наличие татуировки автоматически освобождает от призыва в армию не более чем миф.</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Следует отметить, что если у призывника очень много татуировок, их тематика и место нанесения отличаются от «общепринятых», это может стать поводом для повышенного внимания врача-психиатра при прохождении медицинской комиссии. Скорее всего такой призывник будет направлен на </w:t>
      </w:r>
      <w:hyperlink r:id="rId26" w:tgtFrame="_blank" w:history="1">
        <w:r w:rsidRPr="001F34F7">
          <w:rPr>
            <w:rFonts w:ascii="Times New Roman" w:eastAsia="Times New Roman" w:hAnsi="Times New Roman" w:cs="Times New Roman"/>
            <w:color w:val="0D6EFD"/>
            <w:sz w:val="28"/>
            <w:szCs w:val="28"/>
            <w:u w:val="single"/>
            <w:lang w:eastAsia="ru-RU"/>
          </w:rPr>
          <w:t>психиатрическое обследование</w:t>
        </w:r>
      </w:hyperlink>
      <w:r w:rsidRPr="001F34F7">
        <w:rPr>
          <w:rFonts w:ascii="Times New Roman" w:eastAsia="Times New Roman" w:hAnsi="Times New Roman" w:cs="Times New Roman"/>
          <w:sz w:val="28"/>
          <w:szCs w:val="28"/>
          <w:lang w:eastAsia="ru-RU"/>
        </w:rPr>
        <w:t xml:space="preserve">, где у него может быть обнаружено заболевание соответствующего профиля. В таком случае он может быть </w:t>
      </w:r>
      <w:r w:rsidRPr="001F34F7">
        <w:rPr>
          <w:rFonts w:ascii="Times New Roman" w:eastAsia="Times New Roman" w:hAnsi="Times New Roman" w:cs="Times New Roman"/>
          <w:sz w:val="28"/>
          <w:szCs w:val="28"/>
          <w:lang w:eastAsia="ru-RU"/>
        </w:rPr>
        <w:lastRenderedPageBreak/>
        <w:t>признан негодным к службе по состоянию здоровья. Конечно, такие татуировки — всего лишь внешний симптом болезни.</w:t>
      </w:r>
    </w:p>
    <w:p w:rsidR="001F34F7" w:rsidRPr="001F34F7" w:rsidRDefault="001F34F7" w:rsidP="001F34F7">
      <w:pPr>
        <w:spacing w:after="0"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b/>
          <w:bCs/>
          <w:sz w:val="28"/>
          <w:szCs w:val="28"/>
          <w:lang w:eastAsia="ru-RU"/>
        </w:rPr>
        <w:t>Отсрочка от службы в армии</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b/>
          <w:bCs/>
          <w:sz w:val="28"/>
          <w:szCs w:val="28"/>
          <w:lang w:eastAsia="ru-RU"/>
        </w:rPr>
        <w:t>Отсрочка</w:t>
      </w:r>
      <w:r w:rsidRPr="001F34F7">
        <w:rPr>
          <w:rFonts w:ascii="Times New Roman" w:eastAsia="Times New Roman" w:hAnsi="Times New Roman" w:cs="Times New Roman"/>
          <w:sz w:val="28"/>
          <w:szCs w:val="28"/>
          <w:lang w:eastAsia="ru-RU"/>
        </w:rPr>
        <w:t> – временное право </w:t>
      </w:r>
      <w:hyperlink r:id="rId27" w:tgtFrame="_blank" w:history="1">
        <w:r w:rsidRPr="001F34F7">
          <w:rPr>
            <w:rFonts w:ascii="Times New Roman" w:eastAsia="Times New Roman" w:hAnsi="Times New Roman" w:cs="Times New Roman"/>
            <w:color w:val="0D6EFD"/>
            <w:sz w:val="28"/>
            <w:szCs w:val="28"/>
            <w:u w:val="single"/>
            <w:lang w:eastAsia="ru-RU"/>
          </w:rPr>
          <w:t>призывника</w:t>
        </w:r>
      </w:hyperlink>
      <w:r w:rsidRPr="001F34F7">
        <w:rPr>
          <w:rFonts w:ascii="Times New Roman" w:eastAsia="Times New Roman" w:hAnsi="Times New Roman" w:cs="Times New Roman"/>
          <w:sz w:val="28"/>
          <w:szCs w:val="28"/>
          <w:lang w:eastAsia="ru-RU"/>
        </w:rPr>
        <w:t> не быть призванным в ряды Вооруженных Сил Республики Беларусь.</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Все основания для отсрочек от армии в Беларуси перечислены в статье 32 </w:t>
      </w:r>
      <w:hyperlink r:id="rId28" w:tgtFrame="_blank" w:history="1">
        <w:r w:rsidRPr="001F34F7">
          <w:rPr>
            <w:rFonts w:ascii="Times New Roman" w:eastAsia="Times New Roman" w:hAnsi="Times New Roman" w:cs="Times New Roman"/>
            <w:color w:val="0D6EFD"/>
            <w:sz w:val="28"/>
            <w:szCs w:val="28"/>
            <w:u w:val="single"/>
            <w:lang w:eastAsia="ru-RU"/>
          </w:rPr>
          <w:t>Закона «О воинской обязанности и военной службе»</w:t>
        </w:r>
      </w:hyperlink>
      <w:r w:rsidRPr="001F34F7">
        <w:rPr>
          <w:rFonts w:ascii="Times New Roman" w:eastAsia="Times New Roman" w:hAnsi="Times New Roman" w:cs="Times New Roman"/>
          <w:sz w:val="28"/>
          <w:szCs w:val="28"/>
          <w:lang w:eastAsia="ru-RU"/>
        </w:rPr>
        <w:t xml:space="preserve">. Также там указан и период действия отсрочки (условия, при которых каждая отсрочка начинает и прекращает действовать). Отсрочки по не указанным в статье 32 основаниям не предоставляются. Как например, абсолютно безграмотные, но популярные заблуждения насчёт обучения в автошколе, языковых курсах и даже взятого кредита – это </w:t>
      </w:r>
      <w:proofErr w:type="gramStart"/>
      <w:r w:rsidRPr="001F34F7">
        <w:rPr>
          <w:rFonts w:ascii="Times New Roman" w:eastAsia="Times New Roman" w:hAnsi="Times New Roman" w:cs="Times New Roman"/>
          <w:sz w:val="28"/>
          <w:szCs w:val="28"/>
          <w:lang w:eastAsia="ru-RU"/>
        </w:rPr>
        <w:t xml:space="preserve">не причины </w:t>
      </w:r>
      <w:proofErr w:type="gramEnd"/>
      <w:r w:rsidRPr="001F34F7">
        <w:rPr>
          <w:rFonts w:ascii="Times New Roman" w:eastAsia="Times New Roman" w:hAnsi="Times New Roman" w:cs="Times New Roman"/>
          <w:sz w:val="28"/>
          <w:szCs w:val="28"/>
          <w:lang w:eastAsia="ru-RU"/>
        </w:rPr>
        <w:t>получить отсрочку.</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Есть следующие виды отсрочек от призыва на срочную военную службу, службу в резерве:</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                   по состоянию здоровья;</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                   для продолжения образования;</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                   для прохождения интернатуры и сдачи квалификационного экзамена по специальности интернатуры;</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                   по семейному положению;</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                   для получения военно-технических специальностей;</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                   в связи с осуществлением депутатских полномочий;</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                   на основании указов Президента Республики Беларусь.</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Для того, чтобы отсрочка была предоставлена, призывная комиссия должна принять соответствующее решение. </w:t>
      </w:r>
      <w:r w:rsidRPr="001F34F7">
        <w:rPr>
          <w:rFonts w:ascii="Times New Roman" w:eastAsia="Times New Roman" w:hAnsi="Times New Roman" w:cs="Times New Roman"/>
          <w:b/>
          <w:bCs/>
          <w:sz w:val="28"/>
          <w:szCs w:val="28"/>
          <w:lang w:eastAsia="ru-RU"/>
        </w:rPr>
        <w:t>Без решения призывной комиссии призывник не может иметь отсрочку!</w:t>
      </w:r>
      <w:r w:rsidRPr="001F34F7">
        <w:rPr>
          <w:rFonts w:ascii="Times New Roman" w:eastAsia="Times New Roman" w:hAnsi="Times New Roman" w:cs="Times New Roman"/>
          <w:sz w:val="28"/>
          <w:szCs w:val="28"/>
          <w:lang w:eastAsia="ru-RU"/>
        </w:rPr>
        <w:t> Если в отсутствие оснований для отсрочки или освобождения от призыва военкомат не предпринимает никаких действий по призыву призывника, то это можно назвать как угодно, но не предоставлением отсрочки (забыли, потеряли, проигнорировали, план призыва перевыполнен).</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После окончания отсрочки призывник по-прежнему подлежит призыву в установленном порядке. Это главное отличие от зачисления в запас, при котором гражданин (</w:t>
      </w:r>
      <w:hyperlink r:id="rId29" w:tgtFrame="_blank" w:history="1">
        <w:r w:rsidRPr="001F34F7">
          <w:rPr>
            <w:rFonts w:ascii="Times New Roman" w:eastAsia="Times New Roman" w:hAnsi="Times New Roman" w:cs="Times New Roman"/>
            <w:color w:val="0D6EFD"/>
            <w:sz w:val="28"/>
            <w:szCs w:val="28"/>
            <w:u w:val="single"/>
            <w:lang w:eastAsia="ru-RU"/>
          </w:rPr>
          <w:t>рядовой запаса</w:t>
        </w:r>
      </w:hyperlink>
      <w:r w:rsidRPr="001F34F7">
        <w:rPr>
          <w:rFonts w:ascii="Times New Roman" w:eastAsia="Times New Roman" w:hAnsi="Times New Roman" w:cs="Times New Roman"/>
          <w:sz w:val="28"/>
          <w:szCs w:val="28"/>
          <w:lang w:eastAsia="ru-RU"/>
        </w:rPr>
        <w:t>) призыву на срочную военную службу, службу в резерве не подлежит.</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lastRenderedPageBreak/>
        <w:t>Отсрочка от призыва по состоянию здоровья предоставляется максимум на 1 год </w:t>
      </w:r>
      <w:r w:rsidRPr="001F34F7">
        <w:rPr>
          <w:rFonts w:ascii="Times New Roman" w:eastAsia="Times New Roman" w:hAnsi="Times New Roman" w:cs="Times New Roman"/>
          <w:i/>
          <w:iCs/>
          <w:sz w:val="28"/>
          <w:szCs w:val="28"/>
          <w:lang w:eastAsia="ru-RU"/>
        </w:rPr>
        <w:t>[часть вторая статьи 32 </w:t>
      </w:r>
      <w:hyperlink r:id="rId30" w:tgtFrame="_blank" w:history="1">
        <w:r w:rsidRPr="001F34F7">
          <w:rPr>
            <w:rFonts w:ascii="Times New Roman" w:eastAsia="Times New Roman" w:hAnsi="Times New Roman" w:cs="Times New Roman"/>
            <w:i/>
            <w:iCs/>
            <w:color w:val="0D6EFD"/>
            <w:sz w:val="28"/>
            <w:szCs w:val="28"/>
            <w:u w:val="single"/>
            <w:lang w:eastAsia="ru-RU"/>
          </w:rPr>
          <w:t>Закона «О воинской обязанности и военной службе»</w:t>
        </w:r>
      </w:hyperlink>
      <w:r w:rsidRPr="001F34F7">
        <w:rPr>
          <w:rFonts w:ascii="Times New Roman" w:eastAsia="Times New Roman" w:hAnsi="Times New Roman" w:cs="Times New Roman"/>
          <w:i/>
          <w:iCs/>
          <w:sz w:val="28"/>
          <w:szCs w:val="28"/>
          <w:lang w:eastAsia="ru-RU"/>
        </w:rPr>
        <w:t>]</w:t>
      </w:r>
      <w:r w:rsidRPr="001F34F7">
        <w:rPr>
          <w:rFonts w:ascii="Times New Roman" w:eastAsia="Times New Roman" w:hAnsi="Times New Roman" w:cs="Times New Roman"/>
          <w:sz w:val="28"/>
          <w:szCs w:val="28"/>
          <w:lang w:eastAsia="ru-RU"/>
        </w:rPr>
        <w:t>. </w:t>
      </w:r>
      <w:r w:rsidRPr="001F34F7">
        <w:rPr>
          <w:rFonts w:ascii="Times New Roman" w:eastAsia="Times New Roman" w:hAnsi="Times New Roman" w:cs="Times New Roman"/>
          <w:b/>
          <w:bCs/>
          <w:sz w:val="28"/>
          <w:szCs w:val="28"/>
          <w:lang w:eastAsia="ru-RU"/>
        </w:rPr>
        <w:t>«Отсрочки по состоянию здоровья на три года» не существует</w:t>
      </w:r>
      <w:r w:rsidRPr="001F34F7">
        <w:rPr>
          <w:rFonts w:ascii="Times New Roman" w:eastAsia="Times New Roman" w:hAnsi="Times New Roman" w:cs="Times New Roman"/>
          <w:sz w:val="28"/>
          <w:szCs w:val="28"/>
          <w:lang w:eastAsia="ru-RU"/>
        </w:rPr>
        <w:t> и никогда ранее не существовало — её часто путают с зачислением в </w:t>
      </w:r>
      <w:hyperlink r:id="rId31" w:tgtFrame="_blank" w:history="1">
        <w:r w:rsidRPr="001F34F7">
          <w:rPr>
            <w:rFonts w:ascii="Times New Roman" w:eastAsia="Times New Roman" w:hAnsi="Times New Roman" w:cs="Times New Roman"/>
            <w:color w:val="0D6EFD"/>
            <w:sz w:val="28"/>
            <w:szCs w:val="28"/>
            <w:u w:val="single"/>
            <w:lang w:eastAsia="ru-RU"/>
          </w:rPr>
          <w:t>запас</w:t>
        </w:r>
      </w:hyperlink>
      <w:r w:rsidRPr="001F34F7">
        <w:rPr>
          <w:rFonts w:ascii="Times New Roman" w:eastAsia="Times New Roman" w:hAnsi="Times New Roman" w:cs="Times New Roman"/>
          <w:sz w:val="28"/>
          <w:szCs w:val="28"/>
          <w:lang w:eastAsia="ru-RU"/>
        </w:rPr>
        <w:t> после признания негодным к службе в мирное время, </w:t>
      </w:r>
      <w:hyperlink r:id="rId32" w:tgtFrame="_blank" w:history="1">
        <w:r w:rsidRPr="001F34F7">
          <w:rPr>
            <w:rFonts w:ascii="Times New Roman" w:eastAsia="Times New Roman" w:hAnsi="Times New Roman" w:cs="Times New Roman"/>
            <w:color w:val="0D6EFD"/>
            <w:sz w:val="28"/>
            <w:szCs w:val="28"/>
            <w:u w:val="single"/>
            <w:lang w:eastAsia="ru-RU"/>
          </w:rPr>
          <w:t>НГМ</w:t>
        </w:r>
      </w:hyperlink>
      <w:r w:rsidRPr="001F34F7">
        <w:rPr>
          <w:rFonts w:ascii="Times New Roman" w:eastAsia="Times New Roman" w:hAnsi="Times New Roman" w:cs="Times New Roman"/>
          <w:sz w:val="28"/>
          <w:szCs w:val="28"/>
          <w:lang w:eastAsia="ru-RU"/>
        </w:rPr>
        <w:t> (см. </w:t>
      </w:r>
      <w:hyperlink r:id="rId33" w:tgtFrame="_blank" w:history="1">
        <w:r w:rsidRPr="001F34F7">
          <w:rPr>
            <w:rFonts w:ascii="Times New Roman" w:eastAsia="Times New Roman" w:hAnsi="Times New Roman" w:cs="Times New Roman"/>
            <w:color w:val="0D6EFD"/>
            <w:sz w:val="28"/>
            <w:szCs w:val="28"/>
            <w:u w:val="single"/>
            <w:lang w:eastAsia="ru-RU"/>
          </w:rPr>
          <w:t>Медицинское переосвидетельствование</w:t>
        </w:r>
      </w:hyperlink>
      <w:r w:rsidRPr="001F34F7">
        <w:rPr>
          <w:rFonts w:ascii="Times New Roman" w:eastAsia="Times New Roman" w:hAnsi="Times New Roman" w:cs="Times New Roman"/>
          <w:sz w:val="28"/>
          <w:szCs w:val="28"/>
          <w:lang w:eastAsia="ru-RU"/>
        </w:rPr>
        <w:t>). Между отсрочкой и зачислением в запас существует настолько огромная разница, что многим не под силу даже осознать этот факт и поверить в отсутствие отсрочки на три года (по состоянию здоровья).</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Вызывать в военкомат (например, в целях обеспечения воинского учета) призывника имеют право в любое время, в том числе и в период действия отсрочки.</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Срок действия отсрочки начинает исчисляться от момента принятия решения призывной комиссии о предоставлении отсрочки. Чтобы знать точный срок действия отсрочки и иметь на руках документальное подтверждение предоставление отсрочки, можно </w:t>
      </w:r>
      <w:hyperlink r:id="rId34" w:tgtFrame="_blank" w:history="1">
        <w:r w:rsidRPr="001F34F7">
          <w:rPr>
            <w:rFonts w:ascii="Times New Roman" w:eastAsia="Times New Roman" w:hAnsi="Times New Roman" w:cs="Times New Roman"/>
            <w:color w:val="0D6EFD"/>
            <w:sz w:val="28"/>
            <w:szCs w:val="28"/>
            <w:u w:val="single"/>
            <w:lang w:eastAsia="ru-RU"/>
          </w:rPr>
          <w:t>получить копию решения призывной комиссии</w:t>
        </w:r>
      </w:hyperlink>
      <w:r w:rsidRPr="001F34F7">
        <w:rPr>
          <w:rFonts w:ascii="Times New Roman" w:eastAsia="Times New Roman" w:hAnsi="Times New Roman" w:cs="Times New Roman"/>
          <w:sz w:val="28"/>
          <w:szCs w:val="28"/>
          <w:lang w:eastAsia="ru-RU"/>
        </w:rPr>
        <w:t>. Также призывнику могут проставить отметку об отсрочке в удостоверение призывника</w:t>
      </w:r>
    </w:p>
    <w:p w:rsidR="001F34F7" w:rsidRPr="001F34F7" w:rsidRDefault="001F34F7" w:rsidP="001F34F7">
      <w:pPr>
        <w:spacing w:after="0"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b/>
          <w:bCs/>
          <w:sz w:val="28"/>
          <w:szCs w:val="28"/>
          <w:lang w:eastAsia="ru-RU"/>
        </w:rPr>
        <w:t>Уклонился от службы – ответь</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b/>
          <w:bCs/>
          <w:sz w:val="28"/>
          <w:szCs w:val="28"/>
          <w:lang w:eastAsia="ru-RU"/>
        </w:rPr>
        <w:t>Откосить от армии</w:t>
      </w:r>
      <w:r w:rsidRPr="001F34F7">
        <w:rPr>
          <w:rFonts w:ascii="Times New Roman" w:eastAsia="Times New Roman" w:hAnsi="Times New Roman" w:cs="Times New Roman"/>
          <w:sz w:val="28"/>
          <w:szCs w:val="28"/>
          <w:lang w:eastAsia="ru-RU"/>
        </w:rPr>
        <w:t> — безграмотный общеупотребительный аналог фразы «освободиться от призыва».</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Молодой человек, желающий общение с военкоматом провести с пользой для себя, должен выкинуть из своего лексикона слова «откос», «откосить». Малозначительный на первый взгляд нюанс имеет на самом деле очень важен: правильное понимание процесса приводит к правильным действиям. Возможно, вместо «откосить от армии» Вы на самом деле хотите освободиться от призыва на законных основаниях. Тогда — начинайте читать </w:t>
      </w:r>
      <w:hyperlink r:id="rId35" w:tgtFrame="_blank" w:history="1">
        <w:r w:rsidRPr="001F34F7">
          <w:rPr>
            <w:rFonts w:ascii="Times New Roman" w:eastAsia="Times New Roman" w:hAnsi="Times New Roman" w:cs="Times New Roman"/>
            <w:color w:val="0D6EFD"/>
            <w:sz w:val="28"/>
            <w:szCs w:val="28"/>
            <w:u w:val="single"/>
            <w:lang w:eastAsia="ru-RU"/>
          </w:rPr>
          <w:t>закон</w:t>
        </w:r>
      </w:hyperlink>
      <w:r w:rsidRPr="001F34F7">
        <w:rPr>
          <w:rFonts w:ascii="Times New Roman" w:eastAsia="Times New Roman" w:hAnsi="Times New Roman" w:cs="Times New Roman"/>
          <w:sz w:val="28"/>
          <w:szCs w:val="28"/>
          <w:lang w:eastAsia="ru-RU"/>
        </w:rPr>
        <w:t>.</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Освободиться от призыва можно или </w:t>
      </w:r>
      <w:hyperlink r:id="rId36" w:tgtFrame="_blank" w:history="1">
        <w:r w:rsidRPr="001F34F7">
          <w:rPr>
            <w:rFonts w:ascii="Times New Roman" w:eastAsia="Times New Roman" w:hAnsi="Times New Roman" w:cs="Times New Roman"/>
            <w:color w:val="0D6EFD"/>
            <w:sz w:val="28"/>
            <w:szCs w:val="28"/>
            <w:u w:val="single"/>
            <w:lang w:eastAsia="ru-RU"/>
          </w:rPr>
          <w:t>практически навсегда</w:t>
        </w:r>
      </w:hyperlink>
      <w:r w:rsidRPr="001F34F7">
        <w:rPr>
          <w:rFonts w:ascii="Times New Roman" w:eastAsia="Times New Roman" w:hAnsi="Times New Roman" w:cs="Times New Roman"/>
          <w:sz w:val="28"/>
          <w:szCs w:val="28"/>
          <w:lang w:eastAsia="ru-RU"/>
        </w:rPr>
        <w:t>, или </w:t>
      </w:r>
      <w:hyperlink r:id="rId37" w:tgtFrame="_blank" w:history="1">
        <w:r w:rsidRPr="001F34F7">
          <w:rPr>
            <w:rFonts w:ascii="Times New Roman" w:eastAsia="Times New Roman" w:hAnsi="Times New Roman" w:cs="Times New Roman"/>
            <w:color w:val="0D6EFD"/>
            <w:sz w:val="28"/>
            <w:szCs w:val="28"/>
            <w:u w:val="single"/>
            <w:lang w:eastAsia="ru-RU"/>
          </w:rPr>
          <w:t>временно</w:t>
        </w:r>
      </w:hyperlink>
      <w:r w:rsidRPr="001F34F7">
        <w:rPr>
          <w:rFonts w:ascii="Times New Roman" w:eastAsia="Times New Roman" w:hAnsi="Times New Roman" w:cs="Times New Roman"/>
          <w:sz w:val="28"/>
          <w:szCs w:val="28"/>
          <w:lang w:eastAsia="ru-RU"/>
        </w:rPr>
        <w:t>. Выбирайте тот вариант, который для вас доступен.</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«Откосить от армии» в Беларуси нелегально может обойтись очень дорого. </w:t>
      </w:r>
      <w:hyperlink r:id="rId38" w:tgtFrame="_blank" w:history="1">
        <w:r w:rsidRPr="001F34F7">
          <w:rPr>
            <w:rFonts w:ascii="Times New Roman" w:eastAsia="Times New Roman" w:hAnsi="Times New Roman" w:cs="Times New Roman"/>
            <w:color w:val="0D6EFD"/>
            <w:sz w:val="28"/>
            <w:szCs w:val="28"/>
            <w:u w:val="single"/>
            <w:lang w:eastAsia="ru-RU"/>
          </w:rPr>
          <w:t>Уголовный кодекс</w:t>
        </w:r>
      </w:hyperlink>
      <w:r w:rsidRPr="001F34F7">
        <w:rPr>
          <w:rFonts w:ascii="Times New Roman" w:eastAsia="Times New Roman" w:hAnsi="Times New Roman" w:cs="Times New Roman"/>
          <w:sz w:val="28"/>
          <w:szCs w:val="28"/>
          <w:lang w:eastAsia="ru-RU"/>
        </w:rPr>
        <w:t> предусматривает серьёзное наказание за взятки, как для берущего, так и для дающего. К тому же, нарушив закон, вы не получите абсолютно никаких гарантий. </w:t>
      </w:r>
      <w:hyperlink r:id="rId39" w:tgtFrame="_blank" w:history="1">
        <w:r w:rsidRPr="001F34F7">
          <w:rPr>
            <w:rFonts w:ascii="Times New Roman" w:eastAsia="Times New Roman" w:hAnsi="Times New Roman" w:cs="Times New Roman"/>
            <w:color w:val="0D6EFD"/>
            <w:sz w:val="28"/>
            <w:szCs w:val="28"/>
            <w:u w:val="single"/>
            <w:lang w:eastAsia="ru-RU"/>
          </w:rPr>
          <w:t>Известны</w:t>
        </w:r>
      </w:hyperlink>
      <w:r w:rsidRPr="001F34F7">
        <w:rPr>
          <w:rFonts w:ascii="Times New Roman" w:eastAsia="Times New Roman" w:hAnsi="Times New Roman" w:cs="Times New Roman"/>
          <w:sz w:val="28"/>
          <w:szCs w:val="28"/>
          <w:lang w:eastAsia="ru-RU"/>
        </w:rPr>
        <w:t> случаи, когда вскрывались случаи коррупции и все личные дела призывников тщательно пересматривались заново. Конечно, если в итоге всё закончится исправительной колонией, больше вас никогда в мирное время призывать не станут, но стоит ли оно того? Не поддавайтесь на провокации, действуйте строго в рамках закона!</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b/>
          <w:bCs/>
          <w:sz w:val="28"/>
          <w:szCs w:val="28"/>
          <w:lang w:eastAsia="ru-RU"/>
        </w:rPr>
        <w:t>Уклонение от призыва</w:t>
      </w:r>
      <w:r w:rsidRPr="001F34F7">
        <w:rPr>
          <w:rFonts w:ascii="Times New Roman" w:eastAsia="Times New Roman" w:hAnsi="Times New Roman" w:cs="Times New Roman"/>
          <w:sz w:val="28"/>
          <w:szCs w:val="28"/>
          <w:lang w:eastAsia="ru-RU"/>
        </w:rPr>
        <w:t xml:space="preserve"> — невыполнение лицом возложенной на него законом обязанности участвовать в </w:t>
      </w:r>
      <w:proofErr w:type="spellStart"/>
      <w:r w:rsidRPr="001F34F7">
        <w:rPr>
          <w:rFonts w:ascii="Times New Roman" w:eastAsia="Times New Roman" w:hAnsi="Times New Roman" w:cs="Times New Roman"/>
          <w:sz w:val="28"/>
          <w:szCs w:val="28"/>
          <w:lang w:eastAsia="ru-RU"/>
        </w:rPr>
        <w:t>мероприятих</w:t>
      </w:r>
      <w:proofErr w:type="spellEnd"/>
      <w:r w:rsidRPr="001F34F7">
        <w:rPr>
          <w:rFonts w:ascii="Times New Roman" w:eastAsia="Times New Roman" w:hAnsi="Times New Roman" w:cs="Times New Roman"/>
          <w:sz w:val="28"/>
          <w:szCs w:val="28"/>
          <w:lang w:eastAsia="ru-RU"/>
        </w:rPr>
        <w:t> </w:t>
      </w:r>
      <w:hyperlink r:id="rId40" w:tgtFrame="_blank" w:history="1">
        <w:r w:rsidRPr="001F34F7">
          <w:rPr>
            <w:rFonts w:ascii="Times New Roman" w:eastAsia="Times New Roman" w:hAnsi="Times New Roman" w:cs="Times New Roman"/>
            <w:color w:val="0D6EFD"/>
            <w:sz w:val="28"/>
            <w:szCs w:val="28"/>
            <w:u w:val="single"/>
            <w:lang w:eastAsia="ru-RU"/>
          </w:rPr>
          <w:t>призыва</w:t>
        </w:r>
      </w:hyperlink>
      <w:r w:rsidRPr="001F34F7">
        <w:rPr>
          <w:rFonts w:ascii="Times New Roman" w:eastAsia="Times New Roman" w:hAnsi="Times New Roman" w:cs="Times New Roman"/>
          <w:sz w:val="28"/>
          <w:szCs w:val="28"/>
          <w:lang w:eastAsia="ru-RU"/>
        </w:rPr>
        <w:t xml:space="preserve"> на воинскую </w:t>
      </w:r>
      <w:r w:rsidRPr="001F34F7">
        <w:rPr>
          <w:rFonts w:ascii="Times New Roman" w:eastAsia="Times New Roman" w:hAnsi="Times New Roman" w:cs="Times New Roman"/>
          <w:sz w:val="28"/>
          <w:szCs w:val="28"/>
          <w:lang w:eastAsia="ru-RU"/>
        </w:rPr>
        <w:lastRenderedPageBreak/>
        <w:t>службу. Это условное обобщенное определение на основании комментариев белорусских юристов к </w:t>
      </w:r>
      <w:hyperlink r:id="rId41" w:tgtFrame="_blank" w:history="1">
        <w:r w:rsidRPr="001F34F7">
          <w:rPr>
            <w:rFonts w:ascii="Times New Roman" w:eastAsia="Times New Roman" w:hAnsi="Times New Roman" w:cs="Times New Roman"/>
            <w:color w:val="0D6EFD"/>
            <w:sz w:val="28"/>
            <w:szCs w:val="28"/>
            <w:u w:val="single"/>
            <w:lang w:eastAsia="ru-RU"/>
          </w:rPr>
          <w:t>Уголовному кодексу</w:t>
        </w:r>
      </w:hyperlink>
      <w:r w:rsidRPr="001F34F7">
        <w:rPr>
          <w:rFonts w:ascii="Times New Roman" w:eastAsia="Times New Roman" w:hAnsi="Times New Roman" w:cs="Times New Roman"/>
          <w:sz w:val="28"/>
          <w:szCs w:val="28"/>
          <w:lang w:eastAsia="ru-RU"/>
        </w:rPr>
        <w:t>. В самом Уголовном кодексе определение уклонения не содержится, но именно в нем есть три статьи, к которым такое определение уклонения от призыва может относиться:</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 Статья 434. Уклонение от мероприятий призыва по мобилизации [относится к призыву на военную службу по мобилизации]</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 Статья 435. Уклонение от мероприятий призыва на воинскую службу [относится к призыву на срочную военную службу, военную службу офицеров по призыву, службу в резерве]</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 Статья 436. Уклонение резервиста или военнообязанного от явки на сборы (занятия) [относится к службе в резерве и призыву на военные и специальные сборы (они тоже я</w:t>
      </w:r>
      <w:bookmarkStart w:id="0" w:name="_GoBack"/>
      <w:bookmarkEnd w:id="0"/>
      <w:r w:rsidRPr="001F34F7">
        <w:rPr>
          <w:rFonts w:ascii="Times New Roman" w:eastAsia="Times New Roman" w:hAnsi="Times New Roman" w:cs="Times New Roman"/>
          <w:sz w:val="28"/>
          <w:szCs w:val="28"/>
          <w:lang w:eastAsia="ru-RU"/>
        </w:rPr>
        <w:t>вляются видом воинской службы, но они выделены в эту статью]</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Уклонение от мероприятий призыва может выразиться в следующем:</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 Неявка без уважительных причин по надлежаще врученным гражданину </w:t>
      </w:r>
      <w:hyperlink r:id="rId42" w:tgtFrame="_blank" w:history="1">
        <w:r w:rsidRPr="001F34F7">
          <w:rPr>
            <w:rFonts w:ascii="Times New Roman" w:eastAsia="Times New Roman" w:hAnsi="Times New Roman" w:cs="Times New Roman"/>
            <w:color w:val="0D6EFD"/>
            <w:sz w:val="28"/>
            <w:szCs w:val="28"/>
            <w:u w:val="single"/>
            <w:lang w:eastAsia="ru-RU"/>
          </w:rPr>
          <w:t>повесткам</w:t>
        </w:r>
      </w:hyperlink>
      <w:r w:rsidRPr="001F34F7">
        <w:rPr>
          <w:rFonts w:ascii="Times New Roman" w:eastAsia="Times New Roman" w:hAnsi="Times New Roman" w:cs="Times New Roman"/>
          <w:sz w:val="28"/>
          <w:szCs w:val="28"/>
          <w:lang w:eastAsia="ru-RU"/>
        </w:rPr>
        <w:t> (</w:t>
      </w:r>
      <w:hyperlink r:id="rId43" w:tgtFrame="_blank" w:history="1">
        <w:r w:rsidRPr="001F34F7">
          <w:rPr>
            <w:rFonts w:ascii="Times New Roman" w:eastAsia="Times New Roman" w:hAnsi="Times New Roman" w:cs="Times New Roman"/>
            <w:color w:val="0D6EFD"/>
            <w:sz w:val="28"/>
            <w:szCs w:val="28"/>
            <w:u w:val="single"/>
            <w:lang w:eastAsia="ru-RU"/>
          </w:rPr>
          <w:t>направлениям</w:t>
        </w:r>
      </w:hyperlink>
      <w:r w:rsidRPr="001F34F7">
        <w:rPr>
          <w:rFonts w:ascii="Times New Roman" w:eastAsia="Times New Roman" w:hAnsi="Times New Roman" w:cs="Times New Roman"/>
          <w:sz w:val="28"/>
          <w:szCs w:val="28"/>
          <w:lang w:eastAsia="ru-RU"/>
        </w:rPr>
        <w:t>) на мероприятия </w:t>
      </w:r>
      <w:hyperlink r:id="rId44" w:tgtFrame="_blank" w:history="1">
        <w:r w:rsidRPr="001F34F7">
          <w:rPr>
            <w:rFonts w:ascii="Times New Roman" w:eastAsia="Times New Roman" w:hAnsi="Times New Roman" w:cs="Times New Roman"/>
            <w:color w:val="0D6EFD"/>
            <w:sz w:val="28"/>
            <w:szCs w:val="28"/>
            <w:u w:val="single"/>
            <w:lang w:eastAsia="ru-RU"/>
          </w:rPr>
          <w:t>призыва</w:t>
        </w:r>
      </w:hyperlink>
      <w:r w:rsidRPr="001F34F7">
        <w:rPr>
          <w:rFonts w:ascii="Times New Roman" w:eastAsia="Times New Roman" w:hAnsi="Times New Roman" w:cs="Times New Roman"/>
          <w:sz w:val="28"/>
          <w:szCs w:val="28"/>
          <w:lang w:eastAsia="ru-RU"/>
        </w:rPr>
        <w:t>;</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 Неявка по надлежаще врученной гражданину повестке (направлению) в течение пяти рабочих дней после окончания действия уважительных причин, препятствовавших явке по повестке (направлению) в указанное в ней время (если в течение этих пяти рабочих дней не появились новые уважительные причины неявки);</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 Явка по надлежаще врученной гражданину повестке (направлению), при которой призывник без уважительных причин не выполняет действия, предписанные повесткой (направлением) [не проходит мероприятия призыва], в том числе:</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proofErr w:type="gramStart"/>
      <w:r w:rsidRPr="001F34F7">
        <w:rPr>
          <w:rFonts w:ascii="Times New Roman" w:eastAsia="Times New Roman" w:hAnsi="Times New Roman" w:cs="Times New Roman"/>
          <w:sz w:val="28"/>
          <w:szCs w:val="28"/>
          <w:lang w:eastAsia="ru-RU"/>
        </w:rPr>
        <w:t>o</w:t>
      </w:r>
      <w:proofErr w:type="gramEnd"/>
      <w:r w:rsidRPr="001F34F7">
        <w:rPr>
          <w:rFonts w:ascii="Times New Roman" w:eastAsia="Times New Roman" w:hAnsi="Times New Roman" w:cs="Times New Roman"/>
          <w:sz w:val="28"/>
          <w:szCs w:val="28"/>
          <w:lang w:eastAsia="ru-RU"/>
        </w:rPr>
        <w:t xml:space="preserve"> Явка на медицинское обследование и отказ от его прохождения;</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proofErr w:type="gramStart"/>
      <w:r w:rsidRPr="001F34F7">
        <w:rPr>
          <w:rFonts w:ascii="Times New Roman" w:eastAsia="Times New Roman" w:hAnsi="Times New Roman" w:cs="Times New Roman"/>
          <w:sz w:val="28"/>
          <w:szCs w:val="28"/>
          <w:lang w:eastAsia="ru-RU"/>
        </w:rPr>
        <w:t>o</w:t>
      </w:r>
      <w:proofErr w:type="gramEnd"/>
      <w:r w:rsidRPr="001F34F7">
        <w:rPr>
          <w:rFonts w:ascii="Times New Roman" w:eastAsia="Times New Roman" w:hAnsi="Times New Roman" w:cs="Times New Roman"/>
          <w:sz w:val="28"/>
          <w:szCs w:val="28"/>
          <w:lang w:eastAsia="ru-RU"/>
        </w:rPr>
        <w:t xml:space="preserve"> Явка на медицинское обследование, его неполное прохождение и досрочное прекращение по вине гражданина (например, выписка при курении в неположенном месте);</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 Прохождение мероприятий призыва с целью не быть призванным на воинскую службу (сборы) путем умышленного причинения себе телесного повреждения [в том числе для получения больничного и неявки при его наличии на мероприятия призыва], либо симуляции заболевания, либо подлога документов или иного обмана.</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lastRenderedPageBreak/>
        <w:t>Если призывник не явился без уважительных причин на мероприятия по призыву на срочную военную службу, службу в резерве по повестке или направлению военкомата и данная явка не воспрепятствовала принятию и (или) реализации решения призывной комиссии (военного комиссара) об исполнении воинской обязанности, то он может быть привлечен не к уголовной, а к административной ответственности по части 3 статьи 25.1 </w:t>
      </w:r>
      <w:hyperlink r:id="rId45" w:tgtFrame="_blank" w:history="1">
        <w:r w:rsidRPr="001F34F7">
          <w:rPr>
            <w:rFonts w:ascii="Times New Roman" w:eastAsia="Times New Roman" w:hAnsi="Times New Roman" w:cs="Times New Roman"/>
            <w:color w:val="0D6EFD"/>
            <w:sz w:val="28"/>
            <w:szCs w:val="28"/>
            <w:u w:val="single"/>
            <w:lang w:eastAsia="ru-RU"/>
          </w:rPr>
          <w:t>КоАП</w:t>
        </w:r>
      </w:hyperlink>
      <w:r w:rsidRPr="001F34F7">
        <w:rPr>
          <w:rFonts w:ascii="Times New Roman" w:eastAsia="Times New Roman" w:hAnsi="Times New Roman" w:cs="Times New Roman"/>
          <w:sz w:val="28"/>
          <w:szCs w:val="28"/>
          <w:lang w:eastAsia="ru-RU"/>
        </w:rPr>
        <w:t> в виде предупреждения или штрафа до пяти базовых величин.</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 xml:space="preserve">Необязательно уклонение от призыва будет </w:t>
      </w:r>
      <w:proofErr w:type="spellStart"/>
      <w:r w:rsidRPr="001F34F7">
        <w:rPr>
          <w:rFonts w:ascii="Times New Roman" w:eastAsia="Times New Roman" w:hAnsi="Times New Roman" w:cs="Times New Roman"/>
          <w:sz w:val="28"/>
          <w:szCs w:val="28"/>
          <w:lang w:eastAsia="ru-RU"/>
        </w:rPr>
        <w:t>определно</w:t>
      </w:r>
      <w:proofErr w:type="spellEnd"/>
      <w:r w:rsidRPr="001F34F7">
        <w:rPr>
          <w:rFonts w:ascii="Times New Roman" w:eastAsia="Times New Roman" w:hAnsi="Times New Roman" w:cs="Times New Roman"/>
          <w:sz w:val="28"/>
          <w:szCs w:val="28"/>
          <w:lang w:eastAsia="ru-RU"/>
        </w:rPr>
        <w:t xml:space="preserve"> буквально так, как описано выше — у суда может быть своя точка зрения на действия (бездействие) призывника. Также как и у прокурора, следователя или самих сотрудников военкомата, подающих документы на возбуждение уголовного дела. Так, в ситуации, когда призывник явился по повестке на мероприятия призыва в военкомат, полностью прошел соответствующее мероприятие, ушел из военкомата, не получив новой повестки, и с тех пор не является в военкомат в отсутствие новой надлежаще врученной ему повестки, сотрудники военкомата могут подать документы на возбуждение уголовного дела, если не из искренней убежденности в том, что здесь имело место уклонение от призыва, то хотя бы из стремления проучить таким образом призывника путем вызова его уже к прокурору (следователю) и вручению новой повестки без возбуждения уголовного дела.</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Статьёй 437 </w:t>
      </w:r>
      <w:hyperlink r:id="rId46" w:tgtFrame="_blank" w:history="1">
        <w:r w:rsidRPr="001F34F7">
          <w:rPr>
            <w:rFonts w:ascii="Times New Roman" w:eastAsia="Times New Roman" w:hAnsi="Times New Roman" w:cs="Times New Roman"/>
            <w:color w:val="0D6EFD"/>
            <w:sz w:val="28"/>
            <w:szCs w:val="28"/>
            <w:u w:val="single"/>
            <w:lang w:eastAsia="ru-RU"/>
          </w:rPr>
          <w:t>Уголовного кодекса</w:t>
        </w:r>
      </w:hyperlink>
      <w:r w:rsidRPr="001F34F7">
        <w:rPr>
          <w:rFonts w:ascii="Times New Roman" w:eastAsia="Times New Roman" w:hAnsi="Times New Roman" w:cs="Times New Roman"/>
          <w:sz w:val="28"/>
          <w:szCs w:val="28"/>
          <w:lang w:eastAsia="ru-RU"/>
        </w:rPr>
        <w:t> предусмотрено наказание за уклонение от воинского учета. Эта статья не связана с каким-либо видом призыва на воинскую службу (что можно увидеть и по довольно мягкому по сравнению со статьями 434–436 наказанию по этой статье), она касается таких ситуаций, когда гражданин в принципе не стал на воинский учет в военкомате в срок, хотя обязан был сделать это по закону. Например, это возможно при оформлении </w:t>
      </w:r>
      <w:hyperlink r:id="rId47" w:tgtFrame="_blank" w:history="1">
        <w:r w:rsidRPr="001F34F7">
          <w:rPr>
            <w:rFonts w:ascii="Times New Roman" w:eastAsia="Times New Roman" w:hAnsi="Times New Roman" w:cs="Times New Roman"/>
            <w:color w:val="0D6EFD"/>
            <w:sz w:val="28"/>
            <w:szCs w:val="28"/>
            <w:u w:val="single"/>
            <w:lang w:eastAsia="ru-RU"/>
          </w:rPr>
          <w:t>паспорта серии PP</w:t>
        </w:r>
      </w:hyperlink>
      <w:r w:rsidRPr="001F34F7">
        <w:rPr>
          <w:rFonts w:ascii="Times New Roman" w:eastAsia="Times New Roman" w:hAnsi="Times New Roman" w:cs="Times New Roman"/>
          <w:sz w:val="28"/>
          <w:szCs w:val="28"/>
          <w:lang w:eastAsia="ru-RU"/>
        </w:rPr>
        <w:t> и дальнейшем получении обычного паспорта, либо после отбытия наказания в виде ареста, ограничения свободы, лишения свободы, либо после увольнения со службы в МВД, МЧС, ГКСЭ, ДФР КГК, либо после увольнения с военной службы, службы в резерве, альтернативной службы, либо после получения иностранным гражданином или лицом без гражданства мужского пола в возрасте 16–50 лет гражданства Республики Беларусь</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b/>
          <w:bCs/>
          <w:sz w:val="28"/>
          <w:szCs w:val="28"/>
          <w:lang w:eastAsia="ru-RU"/>
        </w:rPr>
        <w:t>НОРМАТИВНО-ПРАВОВОЕ ОБЕСПЕЧЕНИЕ</w:t>
      </w:r>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        </w:t>
      </w:r>
      <w:r w:rsidRPr="001F34F7">
        <w:rPr>
          <w:rFonts w:ascii="Times New Roman" w:eastAsia="Times New Roman" w:hAnsi="Times New Roman" w:cs="Times New Roman"/>
          <w:b/>
          <w:bCs/>
          <w:sz w:val="28"/>
          <w:szCs w:val="28"/>
          <w:lang w:eastAsia="ru-RU"/>
        </w:rPr>
        <w:t>Конституция Республики Беларусь </w:t>
      </w:r>
      <w:hyperlink r:id="rId48" w:tgtFrame="_blank" w:history="1">
        <w:r w:rsidRPr="001F34F7">
          <w:rPr>
            <w:rFonts w:ascii="Times New Roman" w:eastAsia="Times New Roman" w:hAnsi="Times New Roman" w:cs="Times New Roman"/>
            <w:b/>
            <w:bCs/>
            <w:color w:val="0D6EFD"/>
            <w:sz w:val="28"/>
            <w:szCs w:val="28"/>
            <w:u w:val="single"/>
            <w:lang w:eastAsia="ru-RU"/>
          </w:rPr>
          <w:t>перейти</w:t>
        </w:r>
      </w:hyperlink>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        </w:t>
      </w:r>
      <w:r w:rsidRPr="001F34F7">
        <w:rPr>
          <w:rFonts w:ascii="Times New Roman" w:eastAsia="Times New Roman" w:hAnsi="Times New Roman" w:cs="Times New Roman"/>
          <w:b/>
          <w:bCs/>
          <w:sz w:val="28"/>
          <w:szCs w:val="28"/>
          <w:lang w:eastAsia="ru-RU"/>
        </w:rPr>
        <w:t>Концепция национальной безопасности Республики Беларусь </w:t>
      </w:r>
      <w:hyperlink r:id="rId49" w:tgtFrame="_blank" w:history="1">
        <w:r w:rsidRPr="001F34F7">
          <w:rPr>
            <w:rFonts w:ascii="Times New Roman" w:eastAsia="Times New Roman" w:hAnsi="Times New Roman" w:cs="Times New Roman"/>
            <w:b/>
            <w:bCs/>
            <w:color w:val="0D6EFD"/>
            <w:sz w:val="28"/>
            <w:szCs w:val="28"/>
            <w:u w:val="single"/>
            <w:lang w:eastAsia="ru-RU"/>
          </w:rPr>
          <w:t>перейти</w:t>
        </w:r>
      </w:hyperlink>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        </w:t>
      </w:r>
      <w:r w:rsidRPr="001F34F7">
        <w:rPr>
          <w:rFonts w:ascii="Times New Roman" w:eastAsia="Times New Roman" w:hAnsi="Times New Roman" w:cs="Times New Roman"/>
          <w:b/>
          <w:bCs/>
          <w:sz w:val="28"/>
          <w:szCs w:val="28"/>
          <w:lang w:eastAsia="ru-RU"/>
        </w:rPr>
        <w:t>Военная доктрина Республики Беларусь </w:t>
      </w:r>
      <w:hyperlink r:id="rId50" w:tgtFrame="_blank" w:history="1">
        <w:r w:rsidRPr="001F34F7">
          <w:rPr>
            <w:rFonts w:ascii="Times New Roman" w:eastAsia="Times New Roman" w:hAnsi="Times New Roman" w:cs="Times New Roman"/>
            <w:b/>
            <w:bCs/>
            <w:color w:val="0D6EFD"/>
            <w:sz w:val="28"/>
            <w:szCs w:val="28"/>
            <w:u w:val="single"/>
            <w:lang w:eastAsia="ru-RU"/>
          </w:rPr>
          <w:t>перейти</w:t>
        </w:r>
      </w:hyperlink>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        </w:t>
      </w:r>
      <w:r w:rsidRPr="001F34F7">
        <w:rPr>
          <w:rFonts w:ascii="Times New Roman" w:eastAsia="Times New Roman" w:hAnsi="Times New Roman" w:cs="Times New Roman"/>
          <w:b/>
          <w:bCs/>
          <w:sz w:val="28"/>
          <w:szCs w:val="28"/>
          <w:lang w:eastAsia="ru-RU"/>
        </w:rPr>
        <w:t>Закон Республики Беларусь Об Обороне </w:t>
      </w:r>
      <w:hyperlink r:id="rId51" w:tgtFrame="_blank" w:history="1">
        <w:r w:rsidRPr="001F34F7">
          <w:rPr>
            <w:rFonts w:ascii="Times New Roman" w:eastAsia="Times New Roman" w:hAnsi="Times New Roman" w:cs="Times New Roman"/>
            <w:b/>
            <w:bCs/>
            <w:color w:val="0D6EFD"/>
            <w:sz w:val="28"/>
            <w:szCs w:val="28"/>
            <w:u w:val="single"/>
            <w:lang w:eastAsia="ru-RU"/>
          </w:rPr>
          <w:t>перейти</w:t>
        </w:r>
      </w:hyperlink>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lastRenderedPageBreak/>
        <w:t>·        </w:t>
      </w:r>
      <w:r w:rsidRPr="001F34F7">
        <w:rPr>
          <w:rFonts w:ascii="Times New Roman" w:eastAsia="Times New Roman" w:hAnsi="Times New Roman" w:cs="Times New Roman"/>
          <w:b/>
          <w:bCs/>
          <w:sz w:val="28"/>
          <w:szCs w:val="28"/>
          <w:lang w:eastAsia="ru-RU"/>
        </w:rPr>
        <w:t>Закон Республики Беларусь О Вооруженных Силах Республики Беларусь </w:t>
      </w:r>
      <w:hyperlink r:id="rId52" w:tgtFrame="_blank" w:history="1">
        <w:r w:rsidRPr="001F34F7">
          <w:rPr>
            <w:rFonts w:ascii="Times New Roman" w:eastAsia="Times New Roman" w:hAnsi="Times New Roman" w:cs="Times New Roman"/>
            <w:b/>
            <w:bCs/>
            <w:color w:val="0D6EFD"/>
            <w:sz w:val="28"/>
            <w:szCs w:val="28"/>
            <w:u w:val="single"/>
            <w:lang w:eastAsia="ru-RU"/>
          </w:rPr>
          <w:t>перейти</w:t>
        </w:r>
      </w:hyperlink>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        </w:t>
      </w:r>
      <w:r w:rsidRPr="001F34F7">
        <w:rPr>
          <w:rFonts w:ascii="Times New Roman" w:eastAsia="Times New Roman" w:hAnsi="Times New Roman" w:cs="Times New Roman"/>
          <w:b/>
          <w:bCs/>
          <w:sz w:val="28"/>
          <w:szCs w:val="28"/>
          <w:lang w:eastAsia="ru-RU"/>
        </w:rPr>
        <w:t>Закон Республики Беларусь О статусе военнослужащих </w:t>
      </w:r>
      <w:hyperlink r:id="rId53" w:tgtFrame="_blank" w:history="1">
        <w:r w:rsidRPr="001F34F7">
          <w:rPr>
            <w:rFonts w:ascii="Times New Roman" w:eastAsia="Times New Roman" w:hAnsi="Times New Roman" w:cs="Times New Roman"/>
            <w:b/>
            <w:bCs/>
            <w:color w:val="0D6EFD"/>
            <w:sz w:val="28"/>
            <w:szCs w:val="28"/>
            <w:u w:val="single"/>
            <w:lang w:eastAsia="ru-RU"/>
          </w:rPr>
          <w:t>перейти</w:t>
        </w:r>
      </w:hyperlink>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        </w:t>
      </w:r>
      <w:r w:rsidRPr="001F34F7">
        <w:rPr>
          <w:rFonts w:ascii="Times New Roman" w:eastAsia="Times New Roman" w:hAnsi="Times New Roman" w:cs="Times New Roman"/>
          <w:b/>
          <w:bCs/>
          <w:sz w:val="28"/>
          <w:szCs w:val="28"/>
          <w:lang w:eastAsia="ru-RU"/>
        </w:rPr>
        <w:t>Закон Республики Беларусь О воинской обязанности и воинской службе </w:t>
      </w:r>
      <w:hyperlink r:id="rId54" w:tgtFrame="_blank" w:history="1">
        <w:r w:rsidRPr="001F34F7">
          <w:rPr>
            <w:rFonts w:ascii="Times New Roman" w:eastAsia="Times New Roman" w:hAnsi="Times New Roman" w:cs="Times New Roman"/>
            <w:b/>
            <w:bCs/>
            <w:color w:val="0D6EFD"/>
            <w:sz w:val="28"/>
            <w:szCs w:val="28"/>
            <w:u w:val="single"/>
            <w:lang w:eastAsia="ru-RU"/>
          </w:rPr>
          <w:t>перейти</w:t>
        </w:r>
      </w:hyperlink>
    </w:p>
    <w:p w:rsidR="001F34F7" w:rsidRPr="001F34F7" w:rsidRDefault="001F34F7" w:rsidP="001F34F7">
      <w:pPr>
        <w:spacing w:after="100" w:afterAutospacing="1" w:line="240" w:lineRule="auto"/>
        <w:jc w:val="both"/>
        <w:rPr>
          <w:rFonts w:ascii="Times New Roman" w:eastAsia="Times New Roman" w:hAnsi="Times New Roman" w:cs="Times New Roman"/>
          <w:sz w:val="28"/>
          <w:szCs w:val="28"/>
          <w:lang w:eastAsia="ru-RU"/>
        </w:rPr>
      </w:pPr>
      <w:r w:rsidRPr="001F34F7">
        <w:rPr>
          <w:rFonts w:ascii="Times New Roman" w:eastAsia="Times New Roman" w:hAnsi="Times New Roman" w:cs="Times New Roman"/>
          <w:sz w:val="28"/>
          <w:szCs w:val="28"/>
          <w:lang w:eastAsia="ru-RU"/>
        </w:rPr>
        <w:t> </w:t>
      </w:r>
    </w:p>
    <w:p w:rsidR="004F5B66" w:rsidRPr="001F34F7" w:rsidRDefault="004F5B66" w:rsidP="001F34F7">
      <w:pPr>
        <w:jc w:val="both"/>
        <w:rPr>
          <w:rFonts w:ascii="Times New Roman" w:hAnsi="Times New Roman" w:cs="Times New Roman"/>
          <w:sz w:val="28"/>
          <w:szCs w:val="28"/>
        </w:rPr>
      </w:pPr>
    </w:p>
    <w:sectPr w:rsidR="004F5B66" w:rsidRPr="001F34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202FC1"/>
    <w:multiLevelType w:val="multilevel"/>
    <w:tmpl w:val="6934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964A0F"/>
    <w:multiLevelType w:val="multilevel"/>
    <w:tmpl w:val="C0D2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905824"/>
    <w:multiLevelType w:val="multilevel"/>
    <w:tmpl w:val="321C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6B5CB7"/>
    <w:multiLevelType w:val="multilevel"/>
    <w:tmpl w:val="4F54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F7"/>
    <w:rsid w:val="001F34F7"/>
    <w:rsid w:val="004F5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6057C-FA54-4094-B436-06456707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239735">
      <w:bodyDiv w:val="1"/>
      <w:marLeft w:val="0"/>
      <w:marRight w:val="0"/>
      <w:marTop w:val="0"/>
      <w:marBottom w:val="0"/>
      <w:divBdr>
        <w:top w:val="none" w:sz="0" w:space="0" w:color="auto"/>
        <w:left w:val="none" w:sz="0" w:space="0" w:color="auto"/>
        <w:bottom w:val="none" w:sz="0" w:space="0" w:color="auto"/>
        <w:right w:val="none" w:sz="0" w:space="0" w:color="auto"/>
      </w:divBdr>
      <w:divsChild>
        <w:div w:id="721707739">
          <w:marLeft w:val="0"/>
          <w:marRight w:val="0"/>
          <w:marTop w:val="0"/>
          <w:marBottom w:val="0"/>
          <w:divBdr>
            <w:top w:val="none" w:sz="0" w:space="0" w:color="auto"/>
            <w:left w:val="none" w:sz="0" w:space="0" w:color="auto"/>
            <w:bottom w:val="none" w:sz="0" w:space="0" w:color="auto"/>
            <w:right w:val="none" w:sz="0" w:space="0" w:color="auto"/>
          </w:divBdr>
        </w:div>
        <w:div w:id="136453824">
          <w:marLeft w:val="0"/>
          <w:marRight w:val="0"/>
          <w:marTop w:val="0"/>
          <w:marBottom w:val="0"/>
          <w:divBdr>
            <w:top w:val="none" w:sz="0" w:space="0" w:color="auto"/>
            <w:left w:val="none" w:sz="0" w:space="0" w:color="auto"/>
            <w:bottom w:val="none" w:sz="0" w:space="0" w:color="auto"/>
            <w:right w:val="none" w:sz="0" w:space="0" w:color="auto"/>
          </w:divBdr>
          <w:divsChild>
            <w:div w:id="1339582985">
              <w:marLeft w:val="0"/>
              <w:marRight w:val="0"/>
              <w:marTop w:val="0"/>
              <w:marBottom w:val="0"/>
              <w:divBdr>
                <w:top w:val="none" w:sz="0" w:space="0" w:color="auto"/>
                <w:left w:val="none" w:sz="0" w:space="0" w:color="auto"/>
                <w:bottom w:val="none" w:sz="0" w:space="0" w:color="auto"/>
                <w:right w:val="none" w:sz="0" w:space="0" w:color="auto"/>
              </w:divBdr>
              <w:divsChild>
                <w:div w:id="835267829">
                  <w:marLeft w:val="0"/>
                  <w:marRight w:val="0"/>
                  <w:marTop w:val="0"/>
                  <w:marBottom w:val="0"/>
                  <w:divBdr>
                    <w:top w:val="none" w:sz="0" w:space="0" w:color="auto"/>
                    <w:left w:val="none" w:sz="0" w:space="0" w:color="auto"/>
                    <w:bottom w:val="none" w:sz="0" w:space="0" w:color="auto"/>
                    <w:right w:val="none" w:sz="0" w:space="0" w:color="auto"/>
                  </w:divBdr>
                  <w:divsChild>
                    <w:div w:id="1138885466">
                      <w:marLeft w:val="0"/>
                      <w:marRight w:val="0"/>
                      <w:marTop w:val="0"/>
                      <w:marBottom w:val="0"/>
                      <w:divBdr>
                        <w:top w:val="none" w:sz="0" w:space="0" w:color="auto"/>
                        <w:left w:val="none" w:sz="0" w:space="0" w:color="auto"/>
                        <w:bottom w:val="none" w:sz="0" w:space="0" w:color="auto"/>
                        <w:right w:val="none" w:sz="0" w:space="0" w:color="auto"/>
                      </w:divBdr>
                      <w:divsChild>
                        <w:div w:id="480536281">
                          <w:marLeft w:val="0"/>
                          <w:marRight w:val="0"/>
                          <w:marTop w:val="0"/>
                          <w:marBottom w:val="0"/>
                          <w:divBdr>
                            <w:top w:val="none" w:sz="0" w:space="0" w:color="auto"/>
                            <w:left w:val="none" w:sz="0" w:space="0" w:color="auto"/>
                            <w:bottom w:val="none" w:sz="0" w:space="0" w:color="auto"/>
                            <w:right w:val="none" w:sz="0" w:space="0" w:color="auto"/>
                          </w:divBdr>
                          <w:divsChild>
                            <w:div w:id="2101176491">
                              <w:marLeft w:val="0"/>
                              <w:marRight w:val="0"/>
                              <w:marTop w:val="0"/>
                              <w:marBottom w:val="0"/>
                              <w:divBdr>
                                <w:top w:val="none" w:sz="0" w:space="0" w:color="auto"/>
                                <w:left w:val="none" w:sz="0" w:space="0" w:color="auto"/>
                                <w:bottom w:val="none" w:sz="0" w:space="0" w:color="auto"/>
                                <w:right w:val="none" w:sz="0" w:space="0" w:color="auto"/>
                              </w:divBdr>
                              <w:divsChild>
                                <w:div w:id="999194409">
                                  <w:marLeft w:val="0"/>
                                  <w:marRight w:val="0"/>
                                  <w:marTop w:val="0"/>
                                  <w:marBottom w:val="0"/>
                                  <w:divBdr>
                                    <w:top w:val="none" w:sz="0" w:space="0" w:color="auto"/>
                                    <w:left w:val="none" w:sz="0" w:space="0" w:color="auto"/>
                                    <w:bottom w:val="none" w:sz="0" w:space="0" w:color="auto"/>
                                    <w:right w:val="none" w:sz="0" w:space="0" w:color="auto"/>
                                  </w:divBdr>
                                  <w:divsChild>
                                    <w:div w:id="598021964">
                                      <w:marLeft w:val="0"/>
                                      <w:marRight w:val="0"/>
                                      <w:marTop w:val="0"/>
                                      <w:marBottom w:val="0"/>
                                      <w:divBdr>
                                        <w:top w:val="none" w:sz="0" w:space="0" w:color="auto"/>
                                        <w:left w:val="none" w:sz="0" w:space="0" w:color="auto"/>
                                        <w:bottom w:val="none" w:sz="0" w:space="0" w:color="auto"/>
                                        <w:right w:val="none" w:sz="0" w:space="0" w:color="auto"/>
                                      </w:divBdr>
                                      <w:divsChild>
                                        <w:div w:id="157430846">
                                          <w:marLeft w:val="0"/>
                                          <w:marRight w:val="0"/>
                                          <w:marTop w:val="0"/>
                                          <w:marBottom w:val="0"/>
                                          <w:divBdr>
                                            <w:top w:val="none" w:sz="0" w:space="0" w:color="auto"/>
                                            <w:left w:val="none" w:sz="0" w:space="0" w:color="auto"/>
                                            <w:bottom w:val="none" w:sz="0" w:space="0" w:color="auto"/>
                                            <w:right w:val="none" w:sz="0" w:space="0" w:color="auto"/>
                                          </w:divBdr>
                                          <w:divsChild>
                                            <w:div w:id="2122912168">
                                              <w:marLeft w:val="0"/>
                                              <w:marRight w:val="0"/>
                                              <w:marTop w:val="0"/>
                                              <w:marBottom w:val="0"/>
                                              <w:divBdr>
                                                <w:top w:val="none" w:sz="0" w:space="0" w:color="auto"/>
                                                <w:left w:val="none" w:sz="0" w:space="0" w:color="auto"/>
                                                <w:bottom w:val="none" w:sz="0" w:space="0" w:color="auto"/>
                                                <w:right w:val="none" w:sz="0" w:space="0" w:color="auto"/>
                                              </w:divBdr>
                                            </w:div>
                                            <w:div w:id="947615926">
                                              <w:marLeft w:val="0"/>
                                              <w:marRight w:val="0"/>
                                              <w:marTop w:val="0"/>
                                              <w:marBottom w:val="0"/>
                                              <w:divBdr>
                                                <w:top w:val="none" w:sz="0" w:space="0" w:color="auto"/>
                                                <w:left w:val="none" w:sz="0" w:space="0" w:color="auto"/>
                                                <w:bottom w:val="none" w:sz="0" w:space="0" w:color="auto"/>
                                                <w:right w:val="none" w:sz="0" w:space="0" w:color="auto"/>
                                              </w:divBdr>
                                              <w:divsChild>
                                                <w:div w:id="577448694">
                                                  <w:marLeft w:val="0"/>
                                                  <w:marRight w:val="0"/>
                                                  <w:marTop w:val="0"/>
                                                  <w:marBottom w:val="0"/>
                                                  <w:divBdr>
                                                    <w:top w:val="none" w:sz="0" w:space="0" w:color="auto"/>
                                                    <w:left w:val="none" w:sz="0" w:space="0" w:color="auto"/>
                                                    <w:bottom w:val="none" w:sz="0" w:space="0" w:color="auto"/>
                                                    <w:right w:val="none" w:sz="0" w:space="0" w:color="auto"/>
                                                  </w:divBdr>
                                                  <w:divsChild>
                                                    <w:div w:id="1696153028">
                                                      <w:marLeft w:val="0"/>
                                                      <w:marRight w:val="0"/>
                                                      <w:marTop w:val="0"/>
                                                      <w:marBottom w:val="0"/>
                                                      <w:divBdr>
                                                        <w:top w:val="none" w:sz="0" w:space="0" w:color="auto"/>
                                                        <w:left w:val="none" w:sz="0" w:space="0" w:color="auto"/>
                                                        <w:bottom w:val="none" w:sz="0" w:space="0" w:color="auto"/>
                                                        <w:right w:val="none" w:sz="0" w:space="0" w:color="auto"/>
                                                      </w:divBdr>
                                                      <w:divsChild>
                                                        <w:div w:id="150281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9085">
                                          <w:marLeft w:val="0"/>
                                          <w:marRight w:val="0"/>
                                          <w:marTop w:val="0"/>
                                          <w:marBottom w:val="0"/>
                                          <w:divBdr>
                                            <w:top w:val="none" w:sz="0" w:space="0" w:color="auto"/>
                                            <w:left w:val="none" w:sz="0" w:space="0" w:color="auto"/>
                                            <w:bottom w:val="none" w:sz="0" w:space="0" w:color="auto"/>
                                            <w:right w:val="none" w:sz="0" w:space="0" w:color="auto"/>
                                          </w:divBdr>
                                          <w:divsChild>
                                            <w:div w:id="1144472800">
                                              <w:marLeft w:val="0"/>
                                              <w:marRight w:val="0"/>
                                              <w:marTop w:val="0"/>
                                              <w:marBottom w:val="0"/>
                                              <w:divBdr>
                                                <w:top w:val="none" w:sz="0" w:space="0" w:color="auto"/>
                                                <w:left w:val="none" w:sz="0" w:space="0" w:color="auto"/>
                                                <w:bottom w:val="none" w:sz="0" w:space="0" w:color="auto"/>
                                                <w:right w:val="none" w:sz="0" w:space="0" w:color="auto"/>
                                              </w:divBdr>
                                            </w:div>
                                            <w:div w:id="1129277710">
                                              <w:marLeft w:val="0"/>
                                              <w:marRight w:val="0"/>
                                              <w:marTop w:val="0"/>
                                              <w:marBottom w:val="0"/>
                                              <w:divBdr>
                                                <w:top w:val="none" w:sz="0" w:space="0" w:color="auto"/>
                                                <w:left w:val="none" w:sz="0" w:space="0" w:color="auto"/>
                                                <w:bottom w:val="none" w:sz="0" w:space="0" w:color="auto"/>
                                                <w:right w:val="none" w:sz="0" w:space="0" w:color="auto"/>
                                              </w:divBdr>
                                              <w:divsChild>
                                                <w:div w:id="1362901034">
                                                  <w:marLeft w:val="0"/>
                                                  <w:marRight w:val="0"/>
                                                  <w:marTop w:val="0"/>
                                                  <w:marBottom w:val="0"/>
                                                  <w:divBdr>
                                                    <w:top w:val="none" w:sz="0" w:space="0" w:color="auto"/>
                                                    <w:left w:val="none" w:sz="0" w:space="0" w:color="auto"/>
                                                    <w:bottom w:val="none" w:sz="0" w:space="0" w:color="auto"/>
                                                    <w:right w:val="none" w:sz="0" w:space="0" w:color="auto"/>
                                                  </w:divBdr>
                                                  <w:divsChild>
                                                    <w:div w:id="142504957">
                                                      <w:marLeft w:val="0"/>
                                                      <w:marRight w:val="0"/>
                                                      <w:marTop w:val="0"/>
                                                      <w:marBottom w:val="0"/>
                                                      <w:divBdr>
                                                        <w:top w:val="none" w:sz="0" w:space="0" w:color="auto"/>
                                                        <w:left w:val="none" w:sz="0" w:space="0" w:color="auto"/>
                                                        <w:bottom w:val="none" w:sz="0" w:space="0" w:color="auto"/>
                                                        <w:right w:val="none" w:sz="0" w:space="0" w:color="auto"/>
                                                      </w:divBdr>
                                                      <w:divsChild>
                                                        <w:div w:id="148322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041561">
                                          <w:marLeft w:val="0"/>
                                          <w:marRight w:val="0"/>
                                          <w:marTop w:val="0"/>
                                          <w:marBottom w:val="0"/>
                                          <w:divBdr>
                                            <w:top w:val="none" w:sz="0" w:space="0" w:color="auto"/>
                                            <w:left w:val="none" w:sz="0" w:space="0" w:color="auto"/>
                                            <w:bottom w:val="none" w:sz="0" w:space="0" w:color="auto"/>
                                            <w:right w:val="none" w:sz="0" w:space="0" w:color="auto"/>
                                          </w:divBdr>
                                          <w:divsChild>
                                            <w:div w:id="1013411620">
                                              <w:marLeft w:val="0"/>
                                              <w:marRight w:val="0"/>
                                              <w:marTop w:val="0"/>
                                              <w:marBottom w:val="0"/>
                                              <w:divBdr>
                                                <w:top w:val="none" w:sz="0" w:space="0" w:color="auto"/>
                                                <w:left w:val="none" w:sz="0" w:space="0" w:color="auto"/>
                                                <w:bottom w:val="none" w:sz="0" w:space="0" w:color="auto"/>
                                                <w:right w:val="none" w:sz="0" w:space="0" w:color="auto"/>
                                              </w:divBdr>
                                            </w:div>
                                            <w:div w:id="2091192836">
                                              <w:marLeft w:val="0"/>
                                              <w:marRight w:val="0"/>
                                              <w:marTop w:val="0"/>
                                              <w:marBottom w:val="0"/>
                                              <w:divBdr>
                                                <w:top w:val="none" w:sz="0" w:space="0" w:color="auto"/>
                                                <w:left w:val="none" w:sz="0" w:space="0" w:color="auto"/>
                                                <w:bottom w:val="none" w:sz="0" w:space="0" w:color="auto"/>
                                                <w:right w:val="none" w:sz="0" w:space="0" w:color="auto"/>
                                              </w:divBdr>
                                              <w:divsChild>
                                                <w:div w:id="636299503">
                                                  <w:marLeft w:val="0"/>
                                                  <w:marRight w:val="0"/>
                                                  <w:marTop w:val="0"/>
                                                  <w:marBottom w:val="0"/>
                                                  <w:divBdr>
                                                    <w:top w:val="none" w:sz="0" w:space="0" w:color="auto"/>
                                                    <w:left w:val="none" w:sz="0" w:space="0" w:color="auto"/>
                                                    <w:bottom w:val="none" w:sz="0" w:space="0" w:color="auto"/>
                                                    <w:right w:val="none" w:sz="0" w:space="0" w:color="auto"/>
                                                  </w:divBdr>
                                                  <w:divsChild>
                                                    <w:div w:id="318969842">
                                                      <w:marLeft w:val="0"/>
                                                      <w:marRight w:val="0"/>
                                                      <w:marTop w:val="0"/>
                                                      <w:marBottom w:val="0"/>
                                                      <w:divBdr>
                                                        <w:top w:val="none" w:sz="0" w:space="0" w:color="auto"/>
                                                        <w:left w:val="none" w:sz="0" w:space="0" w:color="auto"/>
                                                        <w:bottom w:val="none" w:sz="0" w:space="0" w:color="auto"/>
                                                        <w:right w:val="none" w:sz="0" w:space="0" w:color="auto"/>
                                                      </w:divBdr>
                                                      <w:divsChild>
                                                        <w:div w:id="17743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254210">
                                          <w:marLeft w:val="0"/>
                                          <w:marRight w:val="0"/>
                                          <w:marTop w:val="0"/>
                                          <w:marBottom w:val="0"/>
                                          <w:divBdr>
                                            <w:top w:val="none" w:sz="0" w:space="0" w:color="auto"/>
                                            <w:left w:val="none" w:sz="0" w:space="0" w:color="auto"/>
                                            <w:bottom w:val="none" w:sz="0" w:space="0" w:color="auto"/>
                                            <w:right w:val="none" w:sz="0" w:space="0" w:color="auto"/>
                                          </w:divBdr>
                                          <w:divsChild>
                                            <w:div w:id="1549293166">
                                              <w:marLeft w:val="0"/>
                                              <w:marRight w:val="0"/>
                                              <w:marTop w:val="0"/>
                                              <w:marBottom w:val="0"/>
                                              <w:divBdr>
                                                <w:top w:val="none" w:sz="0" w:space="0" w:color="auto"/>
                                                <w:left w:val="none" w:sz="0" w:space="0" w:color="auto"/>
                                                <w:bottom w:val="none" w:sz="0" w:space="0" w:color="auto"/>
                                                <w:right w:val="none" w:sz="0" w:space="0" w:color="auto"/>
                                              </w:divBdr>
                                            </w:div>
                                            <w:div w:id="726534794">
                                              <w:marLeft w:val="0"/>
                                              <w:marRight w:val="0"/>
                                              <w:marTop w:val="0"/>
                                              <w:marBottom w:val="0"/>
                                              <w:divBdr>
                                                <w:top w:val="none" w:sz="0" w:space="0" w:color="auto"/>
                                                <w:left w:val="none" w:sz="0" w:space="0" w:color="auto"/>
                                                <w:bottom w:val="none" w:sz="0" w:space="0" w:color="auto"/>
                                                <w:right w:val="none" w:sz="0" w:space="0" w:color="auto"/>
                                              </w:divBdr>
                                              <w:divsChild>
                                                <w:div w:id="701131488">
                                                  <w:marLeft w:val="0"/>
                                                  <w:marRight w:val="0"/>
                                                  <w:marTop w:val="0"/>
                                                  <w:marBottom w:val="0"/>
                                                  <w:divBdr>
                                                    <w:top w:val="none" w:sz="0" w:space="0" w:color="auto"/>
                                                    <w:left w:val="none" w:sz="0" w:space="0" w:color="auto"/>
                                                    <w:bottom w:val="none" w:sz="0" w:space="0" w:color="auto"/>
                                                    <w:right w:val="none" w:sz="0" w:space="0" w:color="auto"/>
                                                  </w:divBdr>
                                                  <w:divsChild>
                                                    <w:div w:id="305626235">
                                                      <w:marLeft w:val="0"/>
                                                      <w:marRight w:val="0"/>
                                                      <w:marTop w:val="0"/>
                                                      <w:marBottom w:val="0"/>
                                                      <w:divBdr>
                                                        <w:top w:val="none" w:sz="0" w:space="0" w:color="auto"/>
                                                        <w:left w:val="none" w:sz="0" w:space="0" w:color="auto"/>
                                                        <w:bottom w:val="none" w:sz="0" w:space="0" w:color="auto"/>
                                                        <w:right w:val="none" w:sz="0" w:space="0" w:color="auto"/>
                                                      </w:divBdr>
                                                      <w:divsChild>
                                                        <w:div w:id="191477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082515">
                                          <w:marLeft w:val="0"/>
                                          <w:marRight w:val="0"/>
                                          <w:marTop w:val="0"/>
                                          <w:marBottom w:val="0"/>
                                          <w:divBdr>
                                            <w:top w:val="none" w:sz="0" w:space="0" w:color="auto"/>
                                            <w:left w:val="none" w:sz="0" w:space="0" w:color="auto"/>
                                            <w:bottom w:val="none" w:sz="0" w:space="0" w:color="auto"/>
                                            <w:right w:val="none" w:sz="0" w:space="0" w:color="auto"/>
                                          </w:divBdr>
                                          <w:divsChild>
                                            <w:div w:id="106657658">
                                              <w:marLeft w:val="0"/>
                                              <w:marRight w:val="0"/>
                                              <w:marTop w:val="0"/>
                                              <w:marBottom w:val="0"/>
                                              <w:divBdr>
                                                <w:top w:val="none" w:sz="0" w:space="0" w:color="auto"/>
                                                <w:left w:val="none" w:sz="0" w:space="0" w:color="auto"/>
                                                <w:bottom w:val="none" w:sz="0" w:space="0" w:color="auto"/>
                                                <w:right w:val="none" w:sz="0" w:space="0" w:color="auto"/>
                                              </w:divBdr>
                                            </w:div>
                                            <w:div w:id="1737823926">
                                              <w:marLeft w:val="0"/>
                                              <w:marRight w:val="0"/>
                                              <w:marTop w:val="0"/>
                                              <w:marBottom w:val="0"/>
                                              <w:divBdr>
                                                <w:top w:val="none" w:sz="0" w:space="0" w:color="auto"/>
                                                <w:left w:val="none" w:sz="0" w:space="0" w:color="auto"/>
                                                <w:bottom w:val="none" w:sz="0" w:space="0" w:color="auto"/>
                                                <w:right w:val="none" w:sz="0" w:space="0" w:color="auto"/>
                                              </w:divBdr>
                                              <w:divsChild>
                                                <w:div w:id="893589588">
                                                  <w:marLeft w:val="0"/>
                                                  <w:marRight w:val="0"/>
                                                  <w:marTop w:val="0"/>
                                                  <w:marBottom w:val="0"/>
                                                  <w:divBdr>
                                                    <w:top w:val="none" w:sz="0" w:space="0" w:color="auto"/>
                                                    <w:left w:val="none" w:sz="0" w:space="0" w:color="auto"/>
                                                    <w:bottom w:val="none" w:sz="0" w:space="0" w:color="auto"/>
                                                    <w:right w:val="none" w:sz="0" w:space="0" w:color="auto"/>
                                                  </w:divBdr>
                                                  <w:divsChild>
                                                    <w:div w:id="1679309829">
                                                      <w:marLeft w:val="0"/>
                                                      <w:marRight w:val="0"/>
                                                      <w:marTop w:val="0"/>
                                                      <w:marBottom w:val="0"/>
                                                      <w:divBdr>
                                                        <w:top w:val="none" w:sz="0" w:space="0" w:color="auto"/>
                                                        <w:left w:val="none" w:sz="0" w:space="0" w:color="auto"/>
                                                        <w:bottom w:val="none" w:sz="0" w:space="0" w:color="auto"/>
                                                        <w:right w:val="none" w:sz="0" w:space="0" w:color="auto"/>
                                                      </w:divBdr>
                                                      <w:divsChild>
                                                        <w:div w:id="60137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546986">
                                          <w:marLeft w:val="0"/>
                                          <w:marRight w:val="0"/>
                                          <w:marTop w:val="0"/>
                                          <w:marBottom w:val="0"/>
                                          <w:divBdr>
                                            <w:top w:val="none" w:sz="0" w:space="0" w:color="auto"/>
                                            <w:left w:val="none" w:sz="0" w:space="0" w:color="auto"/>
                                            <w:bottom w:val="none" w:sz="0" w:space="0" w:color="auto"/>
                                            <w:right w:val="none" w:sz="0" w:space="0" w:color="auto"/>
                                          </w:divBdr>
                                          <w:divsChild>
                                            <w:div w:id="404499244">
                                              <w:marLeft w:val="0"/>
                                              <w:marRight w:val="0"/>
                                              <w:marTop w:val="0"/>
                                              <w:marBottom w:val="0"/>
                                              <w:divBdr>
                                                <w:top w:val="none" w:sz="0" w:space="0" w:color="auto"/>
                                                <w:left w:val="none" w:sz="0" w:space="0" w:color="auto"/>
                                                <w:bottom w:val="none" w:sz="0" w:space="0" w:color="auto"/>
                                                <w:right w:val="none" w:sz="0" w:space="0" w:color="auto"/>
                                              </w:divBdr>
                                            </w:div>
                                            <w:div w:id="1854344990">
                                              <w:marLeft w:val="0"/>
                                              <w:marRight w:val="0"/>
                                              <w:marTop w:val="0"/>
                                              <w:marBottom w:val="0"/>
                                              <w:divBdr>
                                                <w:top w:val="none" w:sz="0" w:space="0" w:color="auto"/>
                                                <w:left w:val="none" w:sz="0" w:space="0" w:color="auto"/>
                                                <w:bottom w:val="none" w:sz="0" w:space="0" w:color="auto"/>
                                                <w:right w:val="none" w:sz="0" w:space="0" w:color="auto"/>
                                              </w:divBdr>
                                              <w:divsChild>
                                                <w:div w:id="1829326836">
                                                  <w:marLeft w:val="0"/>
                                                  <w:marRight w:val="0"/>
                                                  <w:marTop w:val="0"/>
                                                  <w:marBottom w:val="0"/>
                                                  <w:divBdr>
                                                    <w:top w:val="none" w:sz="0" w:space="0" w:color="auto"/>
                                                    <w:left w:val="none" w:sz="0" w:space="0" w:color="auto"/>
                                                    <w:bottom w:val="none" w:sz="0" w:space="0" w:color="auto"/>
                                                    <w:right w:val="none" w:sz="0" w:space="0" w:color="auto"/>
                                                  </w:divBdr>
                                                  <w:divsChild>
                                                    <w:div w:id="1857036109">
                                                      <w:marLeft w:val="0"/>
                                                      <w:marRight w:val="0"/>
                                                      <w:marTop w:val="0"/>
                                                      <w:marBottom w:val="0"/>
                                                      <w:divBdr>
                                                        <w:top w:val="none" w:sz="0" w:space="0" w:color="auto"/>
                                                        <w:left w:val="none" w:sz="0" w:space="0" w:color="auto"/>
                                                        <w:bottom w:val="none" w:sz="0" w:space="0" w:color="auto"/>
                                                        <w:right w:val="none" w:sz="0" w:space="0" w:color="auto"/>
                                                      </w:divBdr>
                                                      <w:divsChild>
                                                        <w:div w:id="14531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628096">
                                          <w:marLeft w:val="0"/>
                                          <w:marRight w:val="0"/>
                                          <w:marTop w:val="0"/>
                                          <w:marBottom w:val="0"/>
                                          <w:divBdr>
                                            <w:top w:val="none" w:sz="0" w:space="0" w:color="auto"/>
                                            <w:left w:val="none" w:sz="0" w:space="0" w:color="auto"/>
                                            <w:bottom w:val="none" w:sz="0" w:space="0" w:color="auto"/>
                                            <w:right w:val="none" w:sz="0" w:space="0" w:color="auto"/>
                                          </w:divBdr>
                                          <w:divsChild>
                                            <w:div w:id="1616669238">
                                              <w:marLeft w:val="0"/>
                                              <w:marRight w:val="0"/>
                                              <w:marTop w:val="0"/>
                                              <w:marBottom w:val="0"/>
                                              <w:divBdr>
                                                <w:top w:val="none" w:sz="0" w:space="0" w:color="auto"/>
                                                <w:left w:val="none" w:sz="0" w:space="0" w:color="auto"/>
                                                <w:bottom w:val="none" w:sz="0" w:space="0" w:color="auto"/>
                                                <w:right w:val="none" w:sz="0" w:space="0" w:color="auto"/>
                                              </w:divBdr>
                                            </w:div>
                                            <w:div w:id="797258742">
                                              <w:marLeft w:val="0"/>
                                              <w:marRight w:val="0"/>
                                              <w:marTop w:val="0"/>
                                              <w:marBottom w:val="0"/>
                                              <w:divBdr>
                                                <w:top w:val="none" w:sz="0" w:space="0" w:color="auto"/>
                                                <w:left w:val="none" w:sz="0" w:space="0" w:color="auto"/>
                                                <w:bottom w:val="none" w:sz="0" w:space="0" w:color="auto"/>
                                                <w:right w:val="none" w:sz="0" w:space="0" w:color="auto"/>
                                              </w:divBdr>
                                              <w:divsChild>
                                                <w:div w:id="783156395">
                                                  <w:marLeft w:val="0"/>
                                                  <w:marRight w:val="0"/>
                                                  <w:marTop w:val="0"/>
                                                  <w:marBottom w:val="0"/>
                                                  <w:divBdr>
                                                    <w:top w:val="none" w:sz="0" w:space="0" w:color="auto"/>
                                                    <w:left w:val="none" w:sz="0" w:space="0" w:color="auto"/>
                                                    <w:bottom w:val="none" w:sz="0" w:space="0" w:color="auto"/>
                                                    <w:right w:val="none" w:sz="0" w:space="0" w:color="auto"/>
                                                  </w:divBdr>
                                                  <w:divsChild>
                                                    <w:div w:id="1673333508">
                                                      <w:marLeft w:val="0"/>
                                                      <w:marRight w:val="0"/>
                                                      <w:marTop w:val="0"/>
                                                      <w:marBottom w:val="0"/>
                                                      <w:divBdr>
                                                        <w:top w:val="none" w:sz="0" w:space="0" w:color="auto"/>
                                                        <w:left w:val="none" w:sz="0" w:space="0" w:color="auto"/>
                                                        <w:bottom w:val="none" w:sz="0" w:space="0" w:color="auto"/>
                                                        <w:right w:val="none" w:sz="0" w:space="0" w:color="auto"/>
                                                      </w:divBdr>
                                                      <w:divsChild>
                                                        <w:div w:id="12840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65404">
                                          <w:marLeft w:val="0"/>
                                          <w:marRight w:val="0"/>
                                          <w:marTop w:val="0"/>
                                          <w:marBottom w:val="0"/>
                                          <w:divBdr>
                                            <w:top w:val="none" w:sz="0" w:space="0" w:color="auto"/>
                                            <w:left w:val="none" w:sz="0" w:space="0" w:color="auto"/>
                                            <w:bottom w:val="none" w:sz="0" w:space="0" w:color="auto"/>
                                            <w:right w:val="none" w:sz="0" w:space="0" w:color="auto"/>
                                          </w:divBdr>
                                          <w:divsChild>
                                            <w:div w:id="1174565162">
                                              <w:marLeft w:val="0"/>
                                              <w:marRight w:val="0"/>
                                              <w:marTop w:val="0"/>
                                              <w:marBottom w:val="0"/>
                                              <w:divBdr>
                                                <w:top w:val="none" w:sz="0" w:space="0" w:color="auto"/>
                                                <w:left w:val="none" w:sz="0" w:space="0" w:color="auto"/>
                                                <w:bottom w:val="none" w:sz="0" w:space="0" w:color="auto"/>
                                                <w:right w:val="none" w:sz="0" w:space="0" w:color="auto"/>
                                              </w:divBdr>
                                            </w:div>
                                            <w:div w:id="623969455">
                                              <w:marLeft w:val="0"/>
                                              <w:marRight w:val="0"/>
                                              <w:marTop w:val="0"/>
                                              <w:marBottom w:val="0"/>
                                              <w:divBdr>
                                                <w:top w:val="none" w:sz="0" w:space="0" w:color="auto"/>
                                                <w:left w:val="none" w:sz="0" w:space="0" w:color="auto"/>
                                                <w:bottom w:val="none" w:sz="0" w:space="0" w:color="auto"/>
                                                <w:right w:val="none" w:sz="0" w:space="0" w:color="auto"/>
                                              </w:divBdr>
                                              <w:divsChild>
                                                <w:div w:id="736123528">
                                                  <w:marLeft w:val="0"/>
                                                  <w:marRight w:val="0"/>
                                                  <w:marTop w:val="0"/>
                                                  <w:marBottom w:val="0"/>
                                                  <w:divBdr>
                                                    <w:top w:val="none" w:sz="0" w:space="0" w:color="auto"/>
                                                    <w:left w:val="none" w:sz="0" w:space="0" w:color="auto"/>
                                                    <w:bottom w:val="none" w:sz="0" w:space="0" w:color="auto"/>
                                                    <w:right w:val="none" w:sz="0" w:space="0" w:color="auto"/>
                                                  </w:divBdr>
                                                  <w:divsChild>
                                                    <w:div w:id="412049796">
                                                      <w:marLeft w:val="0"/>
                                                      <w:marRight w:val="0"/>
                                                      <w:marTop w:val="0"/>
                                                      <w:marBottom w:val="0"/>
                                                      <w:divBdr>
                                                        <w:top w:val="none" w:sz="0" w:space="0" w:color="auto"/>
                                                        <w:left w:val="none" w:sz="0" w:space="0" w:color="auto"/>
                                                        <w:bottom w:val="none" w:sz="0" w:space="0" w:color="auto"/>
                                                        <w:right w:val="none" w:sz="0" w:space="0" w:color="auto"/>
                                                      </w:divBdr>
                                                      <w:divsChild>
                                                        <w:div w:id="6753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271484">
                                          <w:marLeft w:val="0"/>
                                          <w:marRight w:val="0"/>
                                          <w:marTop w:val="0"/>
                                          <w:marBottom w:val="0"/>
                                          <w:divBdr>
                                            <w:top w:val="none" w:sz="0" w:space="0" w:color="auto"/>
                                            <w:left w:val="none" w:sz="0" w:space="0" w:color="auto"/>
                                            <w:bottom w:val="none" w:sz="0" w:space="0" w:color="auto"/>
                                            <w:right w:val="none" w:sz="0" w:space="0" w:color="auto"/>
                                          </w:divBdr>
                                          <w:divsChild>
                                            <w:div w:id="69474488">
                                              <w:marLeft w:val="0"/>
                                              <w:marRight w:val="0"/>
                                              <w:marTop w:val="0"/>
                                              <w:marBottom w:val="0"/>
                                              <w:divBdr>
                                                <w:top w:val="none" w:sz="0" w:space="0" w:color="auto"/>
                                                <w:left w:val="none" w:sz="0" w:space="0" w:color="auto"/>
                                                <w:bottom w:val="none" w:sz="0" w:space="0" w:color="auto"/>
                                                <w:right w:val="none" w:sz="0" w:space="0" w:color="auto"/>
                                              </w:divBdr>
                                            </w:div>
                                            <w:div w:id="1615165926">
                                              <w:marLeft w:val="0"/>
                                              <w:marRight w:val="0"/>
                                              <w:marTop w:val="0"/>
                                              <w:marBottom w:val="0"/>
                                              <w:divBdr>
                                                <w:top w:val="none" w:sz="0" w:space="0" w:color="auto"/>
                                                <w:left w:val="none" w:sz="0" w:space="0" w:color="auto"/>
                                                <w:bottom w:val="none" w:sz="0" w:space="0" w:color="auto"/>
                                                <w:right w:val="none" w:sz="0" w:space="0" w:color="auto"/>
                                              </w:divBdr>
                                              <w:divsChild>
                                                <w:div w:id="1464157328">
                                                  <w:marLeft w:val="0"/>
                                                  <w:marRight w:val="0"/>
                                                  <w:marTop w:val="0"/>
                                                  <w:marBottom w:val="0"/>
                                                  <w:divBdr>
                                                    <w:top w:val="none" w:sz="0" w:space="0" w:color="auto"/>
                                                    <w:left w:val="none" w:sz="0" w:space="0" w:color="auto"/>
                                                    <w:bottom w:val="none" w:sz="0" w:space="0" w:color="auto"/>
                                                    <w:right w:val="none" w:sz="0" w:space="0" w:color="auto"/>
                                                  </w:divBdr>
                                                  <w:divsChild>
                                                    <w:div w:id="13770449">
                                                      <w:marLeft w:val="0"/>
                                                      <w:marRight w:val="0"/>
                                                      <w:marTop w:val="0"/>
                                                      <w:marBottom w:val="0"/>
                                                      <w:divBdr>
                                                        <w:top w:val="none" w:sz="0" w:space="0" w:color="auto"/>
                                                        <w:left w:val="none" w:sz="0" w:space="0" w:color="auto"/>
                                                        <w:bottom w:val="none" w:sz="0" w:space="0" w:color="auto"/>
                                                        <w:right w:val="none" w:sz="0" w:space="0" w:color="auto"/>
                                                      </w:divBdr>
                                                      <w:divsChild>
                                                        <w:div w:id="15375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268507">
                      <w:marLeft w:val="0"/>
                      <w:marRight w:val="0"/>
                      <w:marTop w:val="0"/>
                      <w:marBottom w:val="0"/>
                      <w:divBdr>
                        <w:top w:val="none" w:sz="0" w:space="0" w:color="auto"/>
                        <w:left w:val="none" w:sz="0" w:space="0" w:color="auto"/>
                        <w:bottom w:val="none" w:sz="0" w:space="0" w:color="auto"/>
                        <w:right w:val="none" w:sz="0" w:space="0" w:color="auto"/>
                      </w:divBdr>
                      <w:divsChild>
                        <w:div w:id="806165496">
                          <w:marLeft w:val="0"/>
                          <w:marRight w:val="0"/>
                          <w:marTop w:val="0"/>
                          <w:marBottom w:val="0"/>
                          <w:divBdr>
                            <w:top w:val="none" w:sz="0" w:space="0" w:color="auto"/>
                            <w:left w:val="none" w:sz="0" w:space="0" w:color="auto"/>
                            <w:bottom w:val="none" w:sz="0" w:space="0" w:color="auto"/>
                            <w:right w:val="none" w:sz="0" w:space="0" w:color="auto"/>
                          </w:divBdr>
                          <w:divsChild>
                            <w:div w:id="1331325263">
                              <w:marLeft w:val="0"/>
                              <w:marRight w:val="0"/>
                              <w:marTop w:val="0"/>
                              <w:marBottom w:val="0"/>
                              <w:divBdr>
                                <w:top w:val="none" w:sz="0" w:space="0" w:color="auto"/>
                                <w:left w:val="none" w:sz="0" w:space="0" w:color="auto"/>
                                <w:bottom w:val="none" w:sz="0" w:space="0" w:color="auto"/>
                                <w:right w:val="none" w:sz="0" w:space="0" w:color="auto"/>
                              </w:divBdr>
                              <w:divsChild>
                                <w:div w:id="1610548857">
                                  <w:marLeft w:val="0"/>
                                  <w:marRight w:val="0"/>
                                  <w:marTop w:val="0"/>
                                  <w:marBottom w:val="0"/>
                                  <w:divBdr>
                                    <w:top w:val="none" w:sz="0" w:space="0" w:color="auto"/>
                                    <w:left w:val="none" w:sz="0" w:space="0" w:color="auto"/>
                                    <w:bottom w:val="none" w:sz="0" w:space="0" w:color="auto"/>
                                    <w:right w:val="none" w:sz="0" w:space="0" w:color="auto"/>
                                  </w:divBdr>
                                  <w:divsChild>
                                    <w:div w:id="1181820686">
                                      <w:marLeft w:val="0"/>
                                      <w:marRight w:val="0"/>
                                      <w:marTop w:val="0"/>
                                      <w:marBottom w:val="0"/>
                                      <w:divBdr>
                                        <w:top w:val="none" w:sz="0" w:space="0" w:color="auto"/>
                                        <w:left w:val="none" w:sz="0" w:space="0" w:color="auto"/>
                                        <w:bottom w:val="none" w:sz="0" w:space="0" w:color="auto"/>
                                        <w:right w:val="none" w:sz="0" w:space="0" w:color="auto"/>
                                      </w:divBdr>
                                      <w:divsChild>
                                        <w:div w:id="201331358">
                                          <w:marLeft w:val="0"/>
                                          <w:marRight w:val="0"/>
                                          <w:marTop w:val="0"/>
                                          <w:marBottom w:val="0"/>
                                          <w:divBdr>
                                            <w:top w:val="none" w:sz="0" w:space="0" w:color="auto"/>
                                            <w:left w:val="none" w:sz="0" w:space="0" w:color="auto"/>
                                            <w:bottom w:val="none" w:sz="0" w:space="0" w:color="auto"/>
                                            <w:right w:val="none" w:sz="0" w:space="0" w:color="auto"/>
                                          </w:divBdr>
                                          <w:divsChild>
                                            <w:div w:id="1691877720">
                                              <w:marLeft w:val="0"/>
                                              <w:marRight w:val="0"/>
                                              <w:marTop w:val="0"/>
                                              <w:marBottom w:val="0"/>
                                              <w:divBdr>
                                                <w:top w:val="none" w:sz="0" w:space="0" w:color="auto"/>
                                                <w:left w:val="none" w:sz="0" w:space="0" w:color="auto"/>
                                                <w:bottom w:val="none" w:sz="0" w:space="0" w:color="auto"/>
                                                <w:right w:val="none" w:sz="0" w:space="0" w:color="auto"/>
                                              </w:divBdr>
                                              <w:divsChild>
                                                <w:div w:id="67384116">
                                                  <w:marLeft w:val="0"/>
                                                  <w:marRight w:val="0"/>
                                                  <w:marTop w:val="0"/>
                                                  <w:marBottom w:val="0"/>
                                                  <w:divBdr>
                                                    <w:top w:val="none" w:sz="0" w:space="0" w:color="auto"/>
                                                    <w:left w:val="none" w:sz="0" w:space="0" w:color="auto"/>
                                                    <w:bottom w:val="none" w:sz="0" w:space="0" w:color="auto"/>
                                                    <w:right w:val="none" w:sz="0" w:space="0" w:color="auto"/>
                                                  </w:divBdr>
                                                  <w:divsChild>
                                                    <w:div w:id="30404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vestka.by/wp-content/uploads/doc/Instruktsia_o_poryadke_organizatsii_i_vedenia_voinskogo_ucheta_voennoobyazannykh.pdf" TargetMode="External"/><Relationship Id="rId18" Type="http://schemas.openxmlformats.org/officeDocument/2006/relationships/hyperlink" Target="https://povestka.by/wiki/conscription/" TargetMode="External"/><Relationship Id="rId26" Type="http://schemas.openxmlformats.org/officeDocument/2006/relationships/hyperlink" Target="https://povestka.by/wiki/directory/psihiatricheskoe-obsledovanie/" TargetMode="External"/><Relationship Id="rId39" Type="http://schemas.openxmlformats.org/officeDocument/2006/relationships/hyperlink" Target="https://gomel.today/rus/news/gomel-4517/" TargetMode="External"/><Relationship Id="rId21" Type="http://schemas.openxmlformats.org/officeDocument/2006/relationships/hyperlink" Target="https://povestka.by/wiki/directory/prizyv/" TargetMode="External"/><Relationship Id="rId34" Type="http://schemas.openxmlformats.org/officeDocument/2006/relationships/hyperlink" Target="https://povestka.by/wp-content/uploads/doc/Zayavlenie_na_vydachu_kopii_reshenia.doc" TargetMode="External"/><Relationship Id="rId42" Type="http://schemas.openxmlformats.org/officeDocument/2006/relationships/hyperlink" Target="https://povestka.by/wiki/directory/povestka/" TargetMode="External"/><Relationship Id="rId47" Type="http://schemas.openxmlformats.org/officeDocument/2006/relationships/hyperlink" Target="https://povestka.by/wiki/directory/pasport-serii-pp/" TargetMode="External"/><Relationship Id="rId50" Type="http://schemas.openxmlformats.org/officeDocument/2006/relationships/hyperlink" Target="https://pravo.by/document/?guid=3871&amp;p0=H11600412" TargetMode="External"/><Relationship Id="rId55" Type="http://schemas.openxmlformats.org/officeDocument/2006/relationships/fontTable" Target="fontTable.xml"/><Relationship Id="rId7" Type="http://schemas.openxmlformats.org/officeDocument/2006/relationships/hyperlink" Target="https://povestka.by/wp-content/uploads/doc/Instruktsia_o_poryadke_organizatsii_i_provedenia_uchetno-prizyvnoy_raboty_v_voennykh_komissariatakh.pdf" TargetMode="External"/><Relationship Id="rId12" Type="http://schemas.openxmlformats.org/officeDocument/2006/relationships/hyperlink" Target="https://povestka.by/wp-content/uploads/doc/Postanovlenie_Ob_ustanovlenii_form_dokumentov_obrazuyuschikhsya_pri_organizatsii_i_provedenii_prizyva_grazhdan_na_srochnuyu_voennuyu_s.pdf" TargetMode="External"/><Relationship Id="rId17" Type="http://schemas.openxmlformats.org/officeDocument/2006/relationships/hyperlink" Target="https://povestka.by/wiki/conscription/" TargetMode="External"/><Relationship Id="rId25" Type="http://schemas.openxmlformats.org/officeDocument/2006/relationships/hyperlink" Target="https://povestka.by/wiki/conscription/" TargetMode="External"/><Relationship Id="rId33" Type="http://schemas.openxmlformats.org/officeDocument/2006/relationships/hyperlink" Target="https://povestka.by/wiki/directory/meditsinskoe-pereosvidetelstvovanie/" TargetMode="External"/><Relationship Id="rId38" Type="http://schemas.openxmlformats.org/officeDocument/2006/relationships/hyperlink" Target="https://povestka.by/wiki/criminal-code/" TargetMode="External"/><Relationship Id="rId46" Type="http://schemas.openxmlformats.org/officeDocument/2006/relationships/hyperlink" Target="https://povestka.by/wiki/criminal-code/" TargetMode="External"/><Relationship Id="rId2" Type="http://schemas.openxmlformats.org/officeDocument/2006/relationships/styles" Target="styles.xml"/><Relationship Id="rId16" Type="http://schemas.openxmlformats.org/officeDocument/2006/relationships/hyperlink" Target="https://povestka.by/wiki/conscription/" TargetMode="External"/><Relationship Id="rId20" Type="http://schemas.openxmlformats.org/officeDocument/2006/relationships/hyperlink" Target="https://povestka.by/wiki/directory/prizyv/" TargetMode="External"/><Relationship Id="rId29" Type="http://schemas.openxmlformats.org/officeDocument/2006/relationships/hyperlink" Target="https://povestka.by/wiki/directory/ryadovoj-zapasa/" TargetMode="External"/><Relationship Id="rId41" Type="http://schemas.openxmlformats.org/officeDocument/2006/relationships/hyperlink" Target="https://povestka.by/wiki/criminal-code/" TargetMode="External"/><Relationship Id="rId54" Type="http://schemas.openxmlformats.org/officeDocument/2006/relationships/hyperlink" Target="https://prizivnik.by/spravochnik-prizyvnika/zakon?utm_source=google&amp;utm_medium=cpc&amp;utm_campaign=grodno_performancemax&amp;utm_content=&amp;utm_term=&amp;roistat=google1_x___&amp;roistat_referrer=&amp;roistat_pos=&amp;gclid=EAIaIQobChMIwr2G5JjC9AIVh7WyCh1CSAc1EAAYASAAEgJnevD_BwE" TargetMode="External"/><Relationship Id="rId1" Type="http://schemas.openxmlformats.org/officeDocument/2006/relationships/numbering" Target="numbering.xml"/><Relationship Id="rId6" Type="http://schemas.openxmlformats.org/officeDocument/2006/relationships/hyperlink" Target="https://povestka.by/wiki/directory/zapas/" TargetMode="External"/><Relationship Id="rId11" Type="http://schemas.openxmlformats.org/officeDocument/2006/relationships/hyperlink" Target="https://povestka.by/wiki/conscription/" TargetMode="External"/><Relationship Id="rId24" Type="http://schemas.openxmlformats.org/officeDocument/2006/relationships/hyperlink" Target="https://povestka.by/wiki/raspisanie/" TargetMode="External"/><Relationship Id="rId32" Type="http://schemas.openxmlformats.org/officeDocument/2006/relationships/hyperlink" Target="https://povestka.by/wiki/directory/ngm/" TargetMode="External"/><Relationship Id="rId37" Type="http://schemas.openxmlformats.org/officeDocument/2006/relationships/hyperlink" Target="https://povestka.by/wiki/directory/otsrochka/" TargetMode="External"/><Relationship Id="rId40" Type="http://schemas.openxmlformats.org/officeDocument/2006/relationships/hyperlink" Target="https://povestka.by/wiki/directory/prizyv/" TargetMode="External"/><Relationship Id="rId45" Type="http://schemas.openxmlformats.org/officeDocument/2006/relationships/hyperlink" Target="https://povestka.by/wiki/coao/" TargetMode="External"/><Relationship Id="rId53" Type="http://schemas.openxmlformats.org/officeDocument/2006/relationships/hyperlink" Target="https://kodeksy-by.com/zakon_rb_o_statuse_voennosluzhawih.htm" TargetMode="External"/><Relationship Id="rId5" Type="http://schemas.openxmlformats.org/officeDocument/2006/relationships/hyperlink" Target="https://povestka.by/wiki/conscription/" TargetMode="External"/><Relationship Id="rId15" Type="http://schemas.openxmlformats.org/officeDocument/2006/relationships/hyperlink" Target="https://povestka.by/wiki/conscription/" TargetMode="External"/><Relationship Id="rId23" Type="http://schemas.openxmlformats.org/officeDocument/2006/relationships/hyperlink" Target="https://povestka.by/wiki/directory/akt-issledovaniya-sostoyaniya-zdorovya/" TargetMode="External"/><Relationship Id="rId28" Type="http://schemas.openxmlformats.org/officeDocument/2006/relationships/hyperlink" Target="https://povestka.by/wiki/conscription/" TargetMode="External"/><Relationship Id="rId36" Type="http://schemas.openxmlformats.org/officeDocument/2006/relationships/hyperlink" Target="https://povestka.by/wiki/directory/ngm/" TargetMode="External"/><Relationship Id="rId49" Type="http://schemas.openxmlformats.org/officeDocument/2006/relationships/hyperlink" Target="https://pravo.by/document/?guid=3871&amp;p0=P31000575" TargetMode="External"/><Relationship Id="rId10" Type="http://schemas.openxmlformats.org/officeDocument/2006/relationships/hyperlink" Target="https://povestka.by/wiki/directory/uklonenie-ot-prizyva/" TargetMode="External"/><Relationship Id="rId19" Type="http://schemas.openxmlformats.org/officeDocument/2006/relationships/hyperlink" Target="https://povestka.by/wiki/conscription/" TargetMode="External"/><Relationship Id="rId31" Type="http://schemas.openxmlformats.org/officeDocument/2006/relationships/hyperlink" Target="https://povestka.by/wiki/directory/zapas/" TargetMode="External"/><Relationship Id="rId44" Type="http://schemas.openxmlformats.org/officeDocument/2006/relationships/hyperlink" Target="https://povestka.by/wiki/directory/prizyv/" TargetMode="External"/><Relationship Id="rId52" Type="http://schemas.openxmlformats.org/officeDocument/2006/relationships/hyperlink" Target="https://pravo.by/document/?guid=3871&amp;p0=v19201904" TargetMode="External"/><Relationship Id="rId4" Type="http://schemas.openxmlformats.org/officeDocument/2006/relationships/webSettings" Target="webSettings.xml"/><Relationship Id="rId9" Type="http://schemas.openxmlformats.org/officeDocument/2006/relationships/hyperlink" Target="https://povestka.by/wiki/directory/prizyv/" TargetMode="External"/><Relationship Id="rId14" Type="http://schemas.openxmlformats.org/officeDocument/2006/relationships/hyperlink" Target="https://povestka.by/wiki/conscription/" TargetMode="External"/><Relationship Id="rId22" Type="http://schemas.openxmlformats.org/officeDocument/2006/relationships/hyperlink" Target="https://povestka.by/wiki/directory/napravlenie-na-obsledovanie/" TargetMode="External"/><Relationship Id="rId27" Type="http://schemas.openxmlformats.org/officeDocument/2006/relationships/hyperlink" Target="https://povestka.by/wiki/directory/prizyvnik/" TargetMode="External"/><Relationship Id="rId30" Type="http://schemas.openxmlformats.org/officeDocument/2006/relationships/hyperlink" Target="https://povestka.by/wiki/conscription/" TargetMode="External"/><Relationship Id="rId35" Type="http://schemas.openxmlformats.org/officeDocument/2006/relationships/hyperlink" Target="https://povestka.by/wiki/conscription/" TargetMode="External"/><Relationship Id="rId43" Type="http://schemas.openxmlformats.org/officeDocument/2006/relationships/hyperlink" Target="https://povestka.by/wiki/directory/napravlenie-na-obsledovanie/" TargetMode="External"/><Relationship Id="rId48" Type="http://schemas.openxmlformats.org/officeDocument/2006/relationships/hyperlink" Target="https://pravo.by/pravovaya-informatsiya/normativnye-dokumenty/konstitutsiya-respubliki-belarus/" TargetMode="External"/><Relationship Id="rId56" Type="http://schemas.openxmlformats.org/officeDocument/2006/relationships/theme" Target="theme/theme1.xml"/><Relationship Id="rId8" Type="http://schemas.openxmlformats.org/officeDocument/2006/relationships/hyperlink" Target="https://povestka.by/wiki/directory/prizyvnoj-vozrast/" TargetMode="External"/><Relationship Id="rId51" Type="http://schemas.openxmlformats.org/officeDocument/2006/relationships/hyperlink" Target="https://kodeksy-by.com/zakon_rb_ob_oborone.htm"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3686</Words>
  <Characters>21013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2026-04-22T10:39:00Z</dcterms:created>
  <dcterms:modified xsi:type="dcterms:W3CDTF">2026-04-22T10:40:00Z</dcterms:modified>
</cp:coreProperties>
</file>