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731" w:rsidRPr="006708BB" w:rsidRDefault="00ED7337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>
        <w:rPr>
          <w:rFonts w:cs="Times New Roman"/>
          <w:bCs/>
          <w:sz w:val="30"/>
          <w:szCs w:val="30"/>
        </w:rPr>
        <w:t>Материалы</w:t>
      </w:r>
      <w:r w:rsidR="008B6EF9" w:rsidRPr="006708BB">
        <w:rPr>
          <w:rFonts w:cs="Times New Roman"/>
          <w:bCs/>
          <w:sz w:val="30"/>
          <w:szCs w:val="30"/>
        </w:rPr>
        <w:t xml:space="preserve"> </w:t>
      </w:r>
    </w:p>
    <w:p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 xml:space="preserve">Согласно «Глобальному инновационному индексу 2023», опубликованному Всемирной организацией интеллектуальной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lastRenderedPageBreak/>
        <w:t>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>по данным агентства We are Social</w:t>
      </w:r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IT-сектора с каждым годом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>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lastRenderedPageBreak/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медийного сообщества в г.Могилеве</w:t>
      </w:r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4910ED" w:rsidRDefault="004910ED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4910ED" w:rsidRPr="006708BB" w:rsidRDefault="004910ED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Фейсбук, Твиттер, Вотсап </w:t>
      </w:r>
    </w:p>
    <w:p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Ж.Борреля про «сад, джунгли и садовников». </w:t>
      </w:r>
    </w:p>
    <w:p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>. Фейки</w:t>
      </w:r>
    </w:p>
    <w:p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>мы и подошли с вами к фейкам</w:t>
      </w:r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фейки,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lastRenderedPageBreak/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фейк </w:t>
      </w:r>
    </w:p>
    <w:p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ипфейки.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дипфейки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«фейкоделов» </w:t>
      </w:r>
    </w:p>
    <w:p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Главная задача создателей фейка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>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«фейкоделы»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>значок Play ► (воспроизведение)</w:t>
      </w:r>
    </w:p>
    <w:p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Именно такими были белорусские фейки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«фейкоделы» самых разных мастей. В том числе и украинские.</w:t>
      </w:r>
    </w:p>
    <w:p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соцсетях запостить. Не думая, не вникая, не переводя, что за текст там могли наложить. </w:t>
      </w:r>
    </w:p>
    <w:p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объясните опасность передачи геоданных.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>Интернет-хищники или участники кибербуллинга (травли) в переписке могут настаивать на личной встрече;</w:t>
      </w:r>
    </w:p>
    <w:p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киберпреступлений</w:t>
      </w:r>
    </w:p>
    <w:p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>И п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омните: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«фейкоделов».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E71C1F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:rsidR="004910ED" w:rsidRPr="006708BB" w:rsidRDefault="004910ED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«вдолгую»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</w:rPr>
        <w:drawing>
          <wp:inline distT="0" distB="0" distL="0" distR="0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</w:rPr>
      </w:pPr>
    </w:p>
    <w:p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</w:rPr>
      </w:pPr>
      <w:r w:rsidRPr="006708BB">
        <w:rPr>
          <w:rFonts w:cs="Times New Roman"/>
          <w:position w:val="2"/>
          <w:sz w:val="30"/>
          <w:szCs w:val="30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</w:rPr>
        <w:t xml:space="preserve"> –</w:t>
      </w:r>
      <w:r w:rsidRPr="006708BB">
        <w:rPr>
          <w:rFonts w:cs="Times New Roman"/>
          <w:position w:val="2"/>
          <w:sz w:val="30"/>
          <w:szCs w:val="30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</w:rPr>
        <w:t xml:space="preserve">– </w:t>
      </w:r>
      <w:r w:rsidRPr="006708BB">
        <w:rPr>
          <w:rFonts w:cs="Times New Roman"/>
          <w:position w:val="2"/>
          <w:sz w:val="30"/>
          <w:szCs w:val="30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</w:rPr>
        <w:t xml:space="preserve">источники используются для ее передачи. </w:t>
      </w:r>
    </w:p>
    <w:p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</w:rPr>
      </w:pPr>
      <w:r w:rsidRPr="006708BB">
        <w:rPr>
          <w:rFonts w:cs="Times New Roman"/>
          <w:spacing w:val="-8"/>
          <w:position w:val="2"/>
          <w:sz w:val="30"/>
          <w:szCs w:val="30"/>
        </w:rPr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</w:rPr>
        <w:t xml:space="preserve"> </w:t>
      </w:r>
      <w:r w:rsidRPr="006708BB">
        <w:rPr>
          <w:rFonts w:cs="Times New Roman"/>
          <w:position w:val="2"/>
          <w:sz w:val="30"/>
          <w:szCs w:val="30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</w:rPr>
        <w:t>:</w:t>
      </w:r>
    </w:p>
    <w:p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</w:rPr>
      </w:pPr>
    </w:p>
    <w:p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</w:rPr>
      </w:pPr>
    </w:p>
    <w:p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</w:rPr>
      </w:pPr>
    </w:p>
    <w:p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</w:rPr>
      </w:pPr>
    </w:p>
    <w:p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</w:rPr>
      </w:pPr>
    </w:p>
    <w:p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</w:rPr>
      </w:pPr>
    </w:p>
    <w:p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</w:rPr>
      </w:pPr>
      <w:r w:rsidRPr="006708BB">
        <w:rPr>
          <w:rFonts w:cs="Times New Roman"/>
          <w:position w:val="2"/>
          <w:sz w:val="30"/>
          <w:szCs w:val="30"/>
          <w:u w:val="single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</w:rPr>
        <w:t>дминистративная ответственность</w:t>
      </w:r>
    </w:p>
    <w:p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</w:rPr>
      </w:pPr>
      <w:r w:rsidRPr="006708BB">
        <w:rPr>
          <w:rFonts w:cs="Times New Roman"/>
          <w:i/>
          <w:position w:val="2"/>
          <w:szCs w:val="28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</w:rPr>
        <w:drawing>
          <wp:inline distT="0" distB="0" distL="0" distR="0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</w:rPr>
      </w:pPr>
    </w:p>
    <w:p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</w:rPr>
      </w:pPr>
      <w:r>
        <w:rPr>
          <w:rFonts w:cs="Times New Roman"/>
          <w:position w:val="2"/>
          <w:sz w:val="30"/>
          <w:szCs w:val="30"/>
        </w:rPr>
        <w:t>Также</w:t>
      </w:r>
      <w:r w:rsidR="00280EAD" w:rsidRPr="006708BB">
        <w:rPr>
          <w:rFonts w:cs="Times New Roman"/>
          <w:position w:val="2"/>
          <w:sz w:val="30"/>
          <w:szCs w:val="30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</w:rPr>
        <w:t>Р</w:t>
      </w:r>
      <w:r w:rsidR="00280EAD" w:rsidRPr="006708BB">
        <w:rPr>
          <w:rFonts w:cs="Times New Roman"/>
          <w:position w:val="2"/>
          <w:sz w:val="30"/>
          <w:szCs w:val="30"/>
        </w:rPr>
        <w:t xml:space="preserve">азнообразие статей говорит нам о том, насколько разнообразными, разноплановыми, разноцелевыми </w:t>
      </w:r>
      <w:r w:rsidR="00280EAD" w:rsidRPr="001F27EE">
        <w:rPr>
          <w:rFonts w:cs="Times New Roman"/>
          <w:position w:val="2"/>
          <w:sz w:val="30"/>
          <w:szCs w:val="30"/>
        </w:rPr>
        <w:t xml:space="preserve">и  многозадачными могут быть эти самые фейки, о которых мы говорим.  </w:t>
      </w:r>
    </w:p>
    <w:p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</w:rPr>
      </w:pPr>
      <w:r w:rsidRPr="006708BB">
        <w:rPr>
          <w:rFonts w:cs="Times New Roman"/>
          <w:position w:val="2"/>
          <w:sz w:val="30"/>
          <w:szCs w:val="30"/>
          <w:u w:val="single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</w:rPr>
        <w:t>головная ответственность</w:t>
      </w:r>
    </w:p>
    <w:p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</w:rPr>
      </w:pPr>
      <w:r w:rsidRPr="00D17FED">
        <w:rPr>
          <w:rFonts w:cs="Times New Roman"/>
          <w:i/>
          <w:spacing w:val="-4"/>
          <w:position w:val="2"/>
          <w:szCs w:val="28"/>
        </w:rPr>
        <w:t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505075" cy="140910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4313" cy="1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Отличия фейка от объективной информации</w:t>
      </w:r>
    </w:p>
    <w:p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фейка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«репостнул» эту новость</w:t>
      </w:r>
      <w:r w:rsidRPr="006708BB">
        <w:rPr>
          <w:sz w:val="30"/>
          <w:szCs w:val="30"/>
        </w:rPr>
        <w:t xml:space="preserve">. Во </w:t>
      </w:r>
      <w:r w:rsidRPr="006708BB">
        <w:rPr>
          <w:sz w:val="30"/>
          <w:szCs w:val="30"/>
        </w:rPr>
        <w:lastRenderedPageBreak/>
        <w:t>«френдах» у вас могут быть как настоящие друзья, так и абсолютно незнакомые люди, от которых может идти непроверенная информация;</w:t>
      </w:r>
    </w:p>
    <w:p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>является экспертом в этой области и т.д.). Следует несколько раз подумать, прежде чем делать репост каких-либо материалов. Помните: если вы переопубликовали что-то в своей ленте, то вы тоже берете ответственность за распространение этой информации;</w:t>
      </w:r>
    </w:p>
    <w:p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</w:rPr>
      </w:pPr>
      <w:r w:rsidRPr="006708BB">
        <w:rPr>
          <w:rFonts w:cs="Times New Roman"/>
          <w:i/>
          <w:position w:val="2"/>
          <w:szCs w:val="28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</w:rPr>
        <w:t>3 388</w:t>
      </w:r>
      <w:r w:rsidRPr="006708BB">
        <w:rPr>
          <w:rFonts w:cs="Times New Roman"/>
          <w:i/>
          <w:position w:val="2"/>
          <w:szCs w:val="28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</w:rPr>
        <w:t>1 495</w:t>
      </w:r>
      <w:r w:rsidRPr="006708BB">
        <w:rPr>
          <w:rFonts w:cs="Times New Roman"/>
          <w:i/>
          <w:position w:val="2"/>
          <w:szCs w:val="28"/>
        </w:rPr>
        <w:t>. Из них за распространение экстремистских материалов в 2023 году ограничен доступ к 1 565 интернет-ресурсам, за 6 месяцев 2024 г. – к 1 004  интернет-ресурсам.</w:t>
      </w:r>
    </w:p>
    <w:p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</w:rPr>
      </w:pPr>
      <w:r w:rsidRPr="006708BB">
        <w:rPr>
          <w:rFonts w:cs="Times New Roman"/>
          <w:i/>
          <w:position w:val="2"/>
          <w:szCs w:val="28"/>
        </w:rPr>
        <w:t xml:space="preserve">В республиканский список экстремистских материалов в первом полугодии 2024 года Мининформом внесено </w:t>
      </w:r>
      <w:r w:rsidRPr="006708BB">
        <w:rPr>
          <w:rFonts w:cs="Times New Roman"/>
          <w:b/>
          <w:i/>
          <w:position w:val="2"/>
          <w:szCs w:val="28"/>
        </w:rPr>
        <w:t>1 237</w:t>
      </w:r>
      <w:r w:rsidRPr="006708BB">
        <w:rPr>
          <w:rFonts w:cs="Times New Roman"/>
          <w:i/>
          <w:position w:val="2"/>
          <w:szCs w:val="28"/>
        </w:rPr>
        <w:t xml:space="preserve"> материалов </w:t>
      </w:r>
      <w:r w:rsidR="00C32E02">
        <w:rPr>
          <w:rFonts w:cs="Times New Roman"/>
          <w:i/>
          <w:position w:val="2"/>
          <w:szCs w:val="28"/>
        </w:rPr>
        <w:br/>
      </w:r>
      <w:r w:rsidRPr="006708BB">
        <w:rPr>
          <w:rFonts w:cs="Times New Roman"/>
          <w:i/>
          <w:position w:val="2"/>
          <w:szCs w:val="28"/>
        </w:rPr>
        <w:t>(в 2023 году – 1 735; в 2022 году – 1 381).</w:t>
      </w:r>
    </w:p>
    <w:p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</w:rPr>
      </w:pPr>
    </w:p>
    <w:p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Мининформа размещен постоянно обновляемый республиканский список экстремистских материалов. </w:t>
      </w:r>
    </w:p>
    <w:p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lastRenderedPageBreak/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:rsidR="004910ED" w:rsidRDefault="004910ED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:rsidR="004910ED" w:rsidRDefault="004910ED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:rsidR="00C32E02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lastRenderedPageBreak/>
        <w:t xml:space="preserve">Как избавиться от «информационного шума»: </w:t>
      </w:r>
    </w:p>
    <w:p w:rsidR="004910ED" w:rsidRPr="003A02C8" w:rsidRDefault="004910ED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</w:p>
    <w:p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казалось вам таким интересным и важным, через пару дней не вызовет никаких эмоций;</w:t>
      </w:r>
    </w:p>
    <w:p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:rsidR="004910ED" w:rsidRDefault="004910ED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:rsidR="004910ED" w:rsidRDefault="004910ED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lastRenderedPageBreak/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ля бота характерно отсутствие аватара.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человека из социальных сетей – и даже имя пользователя тоже может быть украдено или сгенерировано;</w:t>
      </w:r>
    </w:p>
    <w:p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фабриках-ботофермах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r w:rsidR="0061773D"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, памяркоўным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, 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lastRenderedPageBreak/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>еспублики Беларусь А.Г.Вольфовичем</w:t>
      </w:r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>Не 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bookmarkStart w:id="0" w:name="_GoBack"/>
      <w:bookmarkEnd w:id="0"/>
      <w:r w:rsidRPr="006708BB">
        <w:rPr>
          <w:sz w:val="30"/>
          <w:szCs w:val="30"/>
          <w:u w:val="single"/>
        </w:rPr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 w:rsidSect="0052441D">
      <w:headerReference w:type="default" r:id="rId36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075" w:rsidRDefault="00B56075">
      <w:pPr>
        <w:spacing w:line="240" w:lineRule="auto"/>
      </w:pPr>
      <w:r>
        <w:separator/>
      </w:r>
    </w:p>
  </w:endnote>
  <w:endnote w:type="continuationSeparator" w:id="0">
    <w:p w:rsidR="00B56075" w:rsidRDefault="00B5607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等线 Light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075" w:rsidRDefault="00B56075">
      <w:pPr>
        <w:spacing w:after="0"/>
      </w:pPr>
      <w:r>
        <w:separator/>
      </w:r>
    </w:p>
  </w:footnote>
  <w:footnote w:type="continuationSeparator" w:id="0">
    <w:p w:rsidR="00B56075" w:rsidRDefault="00B5607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:rsidR="00186731" w:rsidRDefault="0052441D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 w:rsidR="008B6EF9"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8B4C1A">
          <w:rPr>
            <w:noProof/>
            <w:sz w:val="30"/>
            <w:szCs w:val="30"/>
          </w:rPr>
          <w:t>2</w:t>
        </w:r>
        <w:r>
          <w:rPr>
            <w:sz w:val="30"/>
            <w:szCs w:val="30"/>
          </w:rPr>
          <w:fldChar w:fldCharType="end"/>
        </w:r>
      </w:p>
    </w:sdtContent>
  </w:sdt>
  <w:p w:rsidR="00186731" w:rsidRDefault="00186731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4BCA"/>
    <w:rsid w:val="00002DB8"/>
    <w:rsid w:val="00006922"/>
    <w:rsid w:val="00006C0B"/>
    <w:rsid w:val="00013ED6"/>
    <w:rsid w:val="000168E9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D21E7"/>
    <w:rsid w:val="000E3228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C3F98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10ED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441D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4C1A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56075"/>
    <w:rsid w:val="00B62CD7"/>
    <w:rsid w:val="00B64880"/>
    <w:rsid w:val="00B655ED"/>
    <w:rsid w:val="00B67042"/>
    <w:rsid w:val="00B722B7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D7337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41D"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441D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52441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2441D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rsid w:val="0052441D"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52441D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rsid w:val="0052441D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rsid w:val="0052441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52441D"/>
  </w:style>
  <w:style w:type="character" w:customStyle="1" w:styleId="ac">
    <w:name w:val="Нижний колонтитул Знак"/>
    <w:basedOn w:val="a0"/>
    <w:link w:val="ab"/>
    <w:uiPriority w:val="99"/>
    <w:rsid w:val="0052441D"/>
  </w:style>
  <w:style w:type="character" w:customStyle="1" w:styleId="2">
    <w:name w:val="Основной текст (2)_"/>
    <w:basedOn w:val="a0"/>
    <w:link w:val="20"/>
    <w:locked/>
    <w:rsid w:val="0052441D"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2441D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sid w:val="0052441D"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  <w:rsid w:val="0052441D"/>
  </w:style>
  <w:style w:type="character" w:customStyle="1" w:styleId="number">
    <w:name w:val="number"/>
    <w:basedOn w:val="a0"/>
    <w:rsid w:val="0052441D"/>
  </w:style>
  <w:style w:type="paragraph" w:styleId="ae">
    <w:name w:val="List Paragraph"/>
    <w:basedOn w:val="a"/>
    <w:uiPriority w:val="34"/>
    <w:qFormat/>
    <w:rsid w:val="0052441D"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sid w:val="0052441D"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sid w:val="0052441D"/>
    <w:rPr>
      <w:sz w:val="20"/>
      <w:szCs w:val="20"/>
    </w:rPr>
  </w:style>
  <w:style w:type="character" w:customStyle="1" w:styleId="af0">
    <w:name w:val="Основной текст_"/>
    <w:link w:val="1"/>
    <w:rsid w:val="0052441D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rsid w:val="0052441D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0BBE8-4907-4DE9-AFA0-E3183F369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3572</Words>
  <Characters>20363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Пользователь</cp:lastModifiedBy>
  <cp:revision>2</cp:revision>
  <cp:lastPrinted>2024-06-28T11:46:00Z</cp:lastPrinted>
  <dcterms:created xsi:type="dcterms:W3CDTF">2024-11-21T11:08:00Z</dcterms:created>
  <dcterms:modified xsi:type="dcterms:W3CDTF">2024-11-21T11:08:00Z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